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3"/>
        <w:gridCol w:w="2594"/>
        <w:gridCol w:w="2593"/>
        <w:gridCol w:w="115"/>
        <w:gridCol w:w="114"/>
        <w:gridCol w:w="2708"/>
      </w:tblGrid>
      <w:tr w:rsidR="0005196A">
        <w:trPr>
          <w:trHeight w:hRule="exact" w:val="673"/>
        </w:trPr>
        <w:tc>
          <w:tcPr>
            <w:tcW w:w="7895" w:type="dxa"/>
            <w:gridSpan w:val="4"/>
            <w:tcBorders>
              <w:bottom w:val="single" w:sz="5" w:space="0" w:color="A5A5A5"/>
            </w:tcBorders>
            <w:shd w:val="clear" w:color="auto" w:fill="auto"/>
          </w:tcPr>
          <w:p w:rsidR="0005196A" w:rsidRDefault="0005196A">
            <w:pPr>
              <w:spacing w:line="232" w:lineRule="auto"/>
              <w:rPr>
                <w:rFonts w:ascii="Cambria" w:eastAsia="Cambria" w:hAnsi="Cambria" w:cs="Cambria"/>
                <w:b/>
                <w:color w:val="000000"/>
                <w:spacing w:val="-2"/>
                <w:sz w:val="28"/>
              </w:rPr>
            </w:pPr>
            <w:bookmarkStart w:id="0" w:name="_GoBack"/>
            <w:bookmarkEnd w:id="0"/>
          </w:p>
        </w:tc>
        <w:tc>
          <w:tcPr>
            <w:tcW w:w="114" w:type="dxa"/>
            <w:tcBorders>
              <w:bottom w:val="single" w:sz="5" w:space="0" w:color="A5A5A5"/>
            </w:tcBorders>
          </w:tcPr>
          <w:p w:rsidR="0005196A" w:rsidRDefault="0005196A"/>
        </w:tc>
        <w:tc>
          <w:tcPr>
            <w:tcW w:w="2708" w:type="dxa"/>
            <w:tcBorders>
              <w:bottom w:val="single" w:sz="5" w:space="0" w:color="A5A5A5"/>
            </w:tcBorders>
            <w:shd w:val="clear" w:color="auto" w:fill="auto"/>
          </w:tcPr>
          <w:p w:rsidR="0005196A" w:rsidRDefault="00016AA6">
            <w:pPr>
              <w:spacing w:line="232" w:lineRule="auto"/>
              <w:jc w:val="right"/>
              <w:rPr>
                <w:rFonts w:ascii="Cambria" w:eastAsia="Cambria" w:hAnsi="Cambria" w:cs="Cambria"/>
                <w:b/>
                <w:color w:val="000000"/>
                <w:spacing w:val="-2"/>
                <w:sz w:val="16"/>
              </w:rPr>
            </w:pPr>
            <w:r>
              <w:rPr>
                <w:rFonts w:ascii="Cambria" w:eastAsia="Cambria" w:hAnsi="Cambria" w:cs="Cambria"/>
                <w:b/>
                <w:color w:val="000000"/>
                <w:spacing w:val="-2"/>
                <w:sz w:val="16"/>
              </w:rPr>
              <w:t>30.09.2019 15.36</w:t>
            </w:r>
          </w:p>
        </w:tc>
      </w:tr>
      <w:tr w:rsidR="0005196A">
        <w:trPr>
          <w:trHeight w:hRule="exact" w:val="459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F5F5F5"/>
            <w:tcMar>
              <w:left w:w="72" w:type="dxa"/>
            </w:tcMar>
            <w:vAlign w:val="center"/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  <w:t>Ordningsprinsipp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F5F5F5"/>
            <w:tcMar>
              <w:left w:w="72" w:type="dxa"/>
            </w:tcMar>
            <w:vAlign w:val="center"/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  <w:t>Ordningsverdi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F5F5F5"/>
            <w:tcMar>
              <w:left w:w="72" w:type="dxa"/>
            </w:tcMar>
            <w:vAlign w:val="center"/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  <w:t>Beskrivelse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F5F5F5"/>
            <w:tcMar>
              <w:left w:w="72" w:type="dxa"/>
            </w:tcMar>
            <w:vAlign w:val="center"/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  <w:t>Stikkord</w:t>
            </w:r>
          </w:p>
        </w:tc>
      </w:tr>
      <w:tr w:rsidR="0005196A">
        <w:trPr>
          <w:trHeight w:hRule="exact" w:val="516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ORGANISASJON OG ADMINISTRASJON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788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00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GENERELT OM ORGANISASJON OG ADMINISTRASJON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1418"/>
        </w:trPr>
        <w:tc>
          <w:tcPr>
            <w:tcW w:w="2593" w:type="dxa"/>
            <w:vMerge w:val="restart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vMerge w:val="restart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000</w:t>
            </w:r>
          </w:p>
        </w:tc>
        <w:tc>
          <w:tcPr>
            <w:tcW w:w="2593" w:type="dxa"/>
            <w:vMerge w:val="restart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Generelle instrukser og bestemmelser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Stortinget og statsforvaltningens organisasjon og administrasjon, generelle lover regler for domstolene og jordskifterettene, beredskap, kontrollordninger, strukturendringer i domstolene og jordskiftedomstolene, samhandling i straffesaksjeden</w:t>
            </w:r>
          </w:p>
        </w:tc>
      </w:tr>
      <w:tr w:rsidR="0005196A">
        <w:trPr>
          <w:trHeight w:hRule="exact" w:val="1419"/>
        </w:trPr>
        <w:tc>
          <w:tcPr>
            <w:tcW w:w="2593" w:type="dxa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  <w:tc>
          <w:tcPr>
            <w:tcW w:w="2594" w:type="dxa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  <w:tc>
          <w:tcPr>
            <w:tcW w:w="2593" w:type="dxa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  <w:tc>
          <w:tcPr>
            <w:tcW w:w="2937" w:type="dxa"/>
            <w:gridSpan w:val="3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</w:tr>
      <w:tr w:rsidR="0005196A">
        <w:trPr>
          <w:trHeight w:hRule="exact" w:val="1031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001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Stortinget og statsforvaltningens organisasjon og administrasjon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788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002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Generelle lover og regler for domstolene og jordskifterettene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273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004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Beredskap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515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005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Generelle kontrollordninger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788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005.0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Strukturendringer i de alminnelige domstolene og jordskiftedomstolene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531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005.1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Samhandling i straffesakskjeden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272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005.2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IKT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272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005.3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IT arktektur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it, ikt, arkitektur</w:t>
            </w:r>
          </w:p>
        </w:tc>
      </w:tr>
      <w:tr w:rsidR="0005196A">
        <w:trPr>
          <w:trHeight w:hRule="exact" w:val="1032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006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Generelle rasjonaliserings- og effektiviseringstiltak, utvikling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Eksterne utredninger, høringsuttalelser, annet generelt om organisasjon og administrasjon, utvikling</w:t>
            </w:r>
          </w:p>
        </w:tc>
      </w:tr>
      <w:tr w:rsidR="0005196A">
        <w:trPr>
          <w:trHeight w:hRule="exact" w:val="530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008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Eksterne utredninger, høringsuttalelser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774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008.1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Interne høringer, utredninger, høringsuttalelser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Interne høringer, utredninger, høringsuttalelser</w:t>
            </w:r>
          </w:p>
        </w:tc>
      </w:tr>
      <w:tr w:rsidR="0005196A">
        <w:trPr>
          <w:trHeight w:hRule="exact" w:val="788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009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Annet generelt om organisasjon og administrasjon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1031"/>
        </w:trPr>
        <w:tc>
          <w:tcPr>
            <w:tcW w:w="2593" w:type="dxa"/>
            <w:vMerge w:val="restart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vMerge w:val="restart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01</w:t>
            </w:r>
          </w:p>
        </w:tc>
        <w:tc>
          <w:tcPr>
            <w:tcW w:w="2593" w:type="dxa"/>
            <w:vMerge w:val="restart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De alminnelige domstolenes, jordskiftedomstolenes, Finnmarkskommisjonens og Domstoladministrasjonens oppbygging og administrative enheter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1032"/>
        </w:trPr>
        <w:tc>
          <w:tcPr>
            <w:tcW w:w="2593" w:type="dxa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  <w:tc>
          <w:tcPr>
            <w:tcW w:w="2594" w:type="dxa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  <w:tc>
          <w:tcPr>
            <w:tcW w:w="2593" w:type="dxa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  <w:tc>
          <w:tcPr>
            <w:tcW w:w="2937" w:type="dxa"/>
            <w:gridSpan w:val="3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</w:tr>
      <w:tr w:rsidR="0005196A">
        <w:trPr>
          <w:trHeight w:hRule="exact" w:val="430"/>
        </w:trPr>
        <w:tc>
          <w:tcPr>
            <w:tcW w:w="10717" w:type="dxa"/>
            <w:gridSpan w:val="6"/>
            <w:tcBorders>
              <w:top w:val="single" w:sz="5" w:space="0" w:color="A5A5A5"/>
            </w:tcBorders>
          </w:tcPr>
          <w:p w:rsidR="0005196A" w:rsidRDefault="0005196A"/>
        </w:tc>
      </w:tr>
      <w:tr w:rsidR="0005196A">
        <w:trPr>
          <w:trHeight w:hRule="exact" w:val="272"/>
        </w:trPr>
        <w:tc>
          <w:tcPr>
            <w:tcW w:w="10717" w:type="dxa"/>
            <w:gridSpan w:val="6"/>
            <w:tcBorders>
              <w:bottom w:val="single" w:sz="5" w:space="0" w:color="A5A5A5"/>
            </w:tcBorders>
            <w:shd w:val="clear" w:color="auto" w:fill="auto"/>
          </w:tcPr>
          <w:p w:rsidR="0005196A" w:rsidRDefault="00016AA6">
            <w:pPr>
              <w:spacing w:line="232" w:lineRule="auto"/>
              <w:jc w:val="center"/>
              <w:rPr>
                <w:rFonts w:ascii="Calibri" w:eastAsia="Calibri" w:hAnsi="Calibri" w:cs="Calibri"/>
                <w:color w:val="000000"/>
                <w:spacing w:val="-2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0"/>
              </w:rPr>
              <w:t>Side 1 / 5</w:t>
            </w:r>
          </w:p>
        </w:tc>
      </w:tr>
      <w:tr w:rsidR="0005196A">
        <w:trPr>
          <w:trHeight w:hRule="exact" w:val="444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F5F5F5"/>
            <w:tcMar>
              <w:left w:w="72" w:type="dxa"/>
            </w:tcMar>
            <w:vAlign w:val="center"/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  <w:t>Ordningsprinsipp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F5F5F5"/>
            <w:tcMar>
              <w:left w:w="72" w:type="dxa"/>
            </w:tcMar>
            <w:vAlign w:val="center"/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  <w:t>Ordningsverdi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F5F5F5"/>
            <w:tcMar>
              <w:left w:w="72" w:type="dxa"/>
            </w:tcMar>
            <w:vAlign w:val="center"/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  <w:t>Beskrivelse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F5F5F5"/>
            <w:tcMar>
              <w:left w:w="72" w:type="dxa"/>
            </w:tcMar>
            <w:vAlign w:val="center"/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  <w:t>Stikkord</w:t>
            </w:r>
          </w:p>
        </w:tc>
      </w:tr>
      <w:tr w:rsidR="0005196A">
        <w:trPr>
          <w:trHeight w:hRule="exact" w:val="1433"/>
        </w:trPr>
        <w:tc>
          <w:tcPr>
            <w:tcW w:w="2593" w:type="dxa"/>
            <w:vMerge w:val="restart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vMerge w:val="restart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010</w:t>
            </w:r>
          </w:p>
        </w:tc>
        <w:tc>
          <w:tcPr>
            <w:tcW w:w="2593" w:type="dxa"/>
            <w:vMerge w:val="restart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Generelt Herunder: Administrative regler og bestemmelser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Organisasjonsmessig oppbygging, faste administrative enheter, råd, utvalg, invitasjoner, komiteer, nemder, utvalg, samarbeidsorganer, domstoladministrasjonen og domstolenes møter, presentasjoner, møt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er internt og eksternt, fellesorganer med andre institusjoner, prosjekter, utvalg, domstoladministrasjonens besøk i domstolene og jordskifterettene, fullmakter, annet om oppbygging og adm enheter,</w:t>
            </w:r>
          </w:p>
        </w:tc>
      </w:tr>
      <w:tr w:rsidR="0005196A">
        <w:trPr>
          <w:trHeight w:hRule="exact" w:val="1433"/>
        </w:trPr>
        <w:tc>
          <w:tcPr>
            <w:tcW w:w="2593" w:type="dxa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  <w:tc>
          <w:tcPr>
            <w:tcW w:w="2594" w:type="dxa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  <w:tc>
          <w:tcPr>
            <w:tcW w:w="2593" w:type="dxa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  <w:tc>
          <w:tcPr>
            <w:tcW w:w="2937" w:type="dxa"/>
            <w:gridSpan w:val="3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</w:tr>
      <w:tr w:rsidR="0005196A">
        <w:trPr>
          <w:trHeight w:hRule="exact" w:val="759"/>
        </w:trPr>
        <w:tc>
          <w:tcPr>
            <w:tcW w:w="2593" w:type="dxa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  <w:tc>
          <w:tcPr>
            <w:tcW w:w="2594" w:type="dxa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  <w:tc>
          <w:tcPr>
            <w:tcW w:w="2593" w:type="dxa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  <w:tc>
          <w:tcPr>
            <w:tcW w:w="2937" w:type="dxa"/>
            <w:gridSpan w:val="3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</w:tr>
      <w:tr w:rsidR="0005196A">
        <w:trPr>
          <w:trHeight w:hRule="exact" w:val="759"/>
        </w:trPr>
        <w:tc>
          <w:tcPr>
            <w:tcW w:w="2593" w:type="dxa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  <w:tc>
          <w:tcPr>
            <w:tcW w:w="2594" w:type="dxa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  <w:tc>
          <w:tcPr>
            <w:tcW w:w="2593" w:type="dxa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  <w:tc>
          <w:tcPr>
            <w:tcW w:w="2937" w:type="dxa"/>
            <w:gridSpan w:val="3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</w:tr>
      <w:tr w:rsidR="0005196A">
        <w:trPr>
          <w:trHeight w:hRule="exact" w:val="516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011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Organisasjonsmessig oppbygging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1046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012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Faste administrative enheter, råd, utvalg, komiteer, nemnder og utvalg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272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012.1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Ledermøter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Ledermøter</w:t>
            </w:r>
          </w:p>
        </w:tc>
      </w:tr>
      <w:tr w:rsidR="0005196A">
        <w:trPr>
          <w:trHeight w:hRule="exact" w:val="516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013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Ad hoc utvalg, komiteer mv.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530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014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Tjenestemannsorganisasjoner - samarbeidsorganer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516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015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Domstoladministrasjonen og domstolenes møter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530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015.1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Presentasjoner, møter - internt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Presentasjoner</w:t>
            </w:r>
          </w:p>
        </w:tc>
      </w:tr>
      <w:tr w:rsidR="0005196A">
        <w:trPr>
          <w:trHeight w:hRule="exact" w:val="530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015.2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Presentasjoner, møter - eksternt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Presentasjoner</w:t>
            </w:r>
          </w:p>
        </w:tc>
      </w:tr>
      <w:tr w:rsidR="0005196A">
        <w:trPr>
          <w:trHeight w:hRule="exact" w:val="273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015.3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Invitasjoner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Invitasjoner (slottet, regjering)</w:t>
            </w:r>
          </w:p>
        </w:tc>
      </w:tr>
      <w:tr w:rsidR="0005196A">
        <w:trPr>
          <w:trHeight w:hRule="exact" w:val="773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016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Fellesorganer med andre institusjoner, eksterne organer, prosjekter, utvalg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788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017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Domstoladministrasjonens besøk i domstolene og jordskifterettene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273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018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Fullmakter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515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019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Annet om oppbygging og administrative enheter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273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02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INTERN PLANLEGGING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1046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020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Generelt om intern planlegging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Langtidsplaner, strategiske planer, virksomhetsplaner, målstyring, intern planlegging, arbeidsplaner</w:t>
            </w:r>
          </w:p>
        </w:tc>
      </w:tr>
      <w:tr w:rsidR="0005196A">
        <w:trPr>
          <w:trHeight w:hRule="exact" w:val="515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021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Langtidsplaner, strategiske planer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531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022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Virksomhetsplaner, målstyring, årsplan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Virksomhetsplaner, målstyring, årsplan</w:t>
            </w:r>
          </w:p>
        </w:tc>
      </w:tr>
      <w:tr w:rsidR="0005196A">
        <w:trPr>
          <w:trHeight w:hRule="exact" w:val="530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023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Intern planlegging, arbeidsplaner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515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03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EIENDOMMER, ANLEGG, BYGNINGER, LOKALER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43"/>
        </w:trPr>
        <w:tc>
          <w:tcPr>
            <w:tcW w:w="10717" w:type="dxa"/>
            <w:gridSpan w:val="6"/>
            <w:tcBorders>
              <w:top w:val="single" w:sz="5" w:space="0" w:color="A5A5A5"/>
            </w:tcBorders>
          </w:tcPr>
          <w:p w:rsidR="0005196A" w:rsidRDefault="0005196A"/>
        </w:tc>
      </w:tr>
      <w:tr w:rsidR="0005196A">
        <w:trPr>
          <w:trHeight w:hRule="exact" w:val="273"/>
        </w:trPr>
        <w:tc>
          <w:tcPr>
            <w:tcW w:w="10717" w:type="dxa"/>
            <w:gridSpan w:val="6"/>
            <w:tcBorders>
              <w:bottom w:val="single" w:sz="5" w:space="0" w:color="A5A5A5"/>
            </w:tcBorders>
            <w:shd w:val="clear" w:color="auto" w:fill="auto"/>
          </w:tcPr>
          <w:p w:rsidR="0005196A" w:rsidRDefault="00016AA6">
            <w:pPr>
              <w:spacing w:line="232" w:lineRule="auto"/>
              <w:jc w:val="center"/>
              <w:rPr>
                <w:rFonts w:ascii="Calibri" w:eastAsia="Calibri" w:hAnsi="Calibri" w:cs="Calibri"/>
                <w:color w:val="000000"/>
                <w:spacing w:val="-2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0"/>
              </w:rPr>
              <w:t>Side 2 / 5</w:t>
            </w:r>
          </w:p>
        </w:tc>
      </w:tr>
      <w:tr w:rsidR="0005196A">
        <w:trPr>
          <w:trHeight w:hRule="exact" w:val="444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F5F5F5"/>
            <w:tcMar>
              <w:left w:w="72" w:type="dxa"/>
            </w:tcMar>
            <w:vAlign w:val="center"/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  <w:t>Ordningsprinsipp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F5F5F5"/>
            <w:tcMar>
              <w:left w:w="72" w:type="dxa"/>
            </w:tcMar>
            <w:vAlign w:val="center"/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  <w:t>Ordningsverdi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F5F5F5"/>
            <w:tcMar>
              <w:left w:w="72" w:type="dxa"/>
            </w:tcMar>
            <w:vAlign w:val="center"/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  <w:t>Beskrivelse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F5F5F5"/>
            <w:tcMar>
              <w:left w:w="72" w:type="dxa"/>
            </w:tcMar>
            <w:vAlign w:val="center"/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  <w:t>Stikkord</w:t>
            </w:r>
          </w:p>
        </w:tc>
      </w:tr>
      <w:tr w:rsidR="0005196A">
        <w:trPr>
          <w:trHeight w:hRule="exact" w:val="1289"/>
        </w:trPr>
        <w:tc>
          <w:tcPr>
            <w:tcW w:w="2593" w:type="dxa"/>
            <w:vMerge w:val="restart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vMerge w:val="restart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030</w:t>
            </w:r>
          </w:p>
        </w:tc>
        <w:tc>
          <w:tcPr>
            <w:tcW w:w="2593" w:type="dxa"/>
            <w:vMerge w:val="restart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Generelt om eiendommer, anlegg, bygninger, lokaler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de enkelte eiendommer, ordnes alfabetisk etter EMBETE, byggeprosjekter, - Nybygg, tilbygg (anbud) eiendomsforvaltning, drift, ervervelse, disponering, utbyggingsplaner, behovsvurdering, ombygging, renh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old, vakt og servicetjeneste</w:t>
            </w:r>
          </w:p>
        </w:tc>
      </w:tr>
      <w:tr w:rsidR="0005196A">
        <w:trPr>
          <w:trHeight w:hRule="exact" w:val="1290"/>
        </w:trPr>
        <w:tc>
          <w:tcPr>
            <w:tcW w:w="2593" w:type="dxa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  <w:tc>
          <w:tcPr>
            <w:tcW w:w="2594" w:type="dxa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  <w:tc>
          <w:tcPr>
            <w:tcW w:w="2593" w:type="dxa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  <w:tc>
          <w:tcPr>
            <w:tcW w:w="2937" w:type="dxa"/>
            <w:gridSpan w:val="3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</w:tr>
      <w:tr w:rsidR="0005196A">
        <w:trPr>
          <w:trHeight w:hRule="exact" w:val="1046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031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De enkelte eiendommer, anlegg, bygninger, lokaler Ordnes alfabetisk etter EMBETE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516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032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Byggeprosjekter – Nybygg, tilbygg (anbud)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272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035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Eiendomsforvaltning, drift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272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035.1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Vakt- og sikkerhetstjeneste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bygg, vakt, sikkerhet</w:t>
            </w:r>
          </w:p>
        </w:tc>
      </w:tr>
      <w:tr w:rsidR="0005196A">
        <w:trPr>
          <w:trHeight w:hRule="exact" w:val="1046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036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Utbyggingsplaner, behovsvurdering, ombygging, mulighetsstudie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Utbyggingsplaner, behovsvurdering, ombygging, mulighetsstudie</w:t>
            </w:r>
          </w:p>
        </w:tc>
      </w:tr>
      <w:tr w:rsidR="0005196A">
        <w:trPr>
          <w:trHeight w:hRule="exact" w:val="272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037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Renhold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273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038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Ervervelse, disponering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515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039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Annet om eiendommer, anlegg, bygninger, lokaler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530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039.1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Husleieavtale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eiendom, bygg, anlegg, avtale, husleie</w:t>
            </w:r>
          </w:p>
        </w:tc>
      </w:tr>
      <w:tr w:rsidR="0005196A">
        <w:trPr>
          <w:trHeight w:hRule="exact" w:val="774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04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Fellestjenester, kontortjenester og støttefunksjoner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903"/>
        </w:trPr>
        <w:tc>
          <w:tcPr>
            <w:tcW w:w="2593" w:type="dxa"/>
            <w:vMerge w:val="restart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vMerge w:val="restart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040</w:t>
            </w:r>
          </w:p>
        </w:tc>
        <w:tc>
          <w:tcPr>
            <w:tcW w:w="2593" w:type="dxa"/>
            <w:vMerge w:val="restart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Generelt kontortjenester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kontor, støttefunksjoner, rapporter, post, kantier, krisehåndtering teletjenester, tekniske tjenester, informasjonsvirksomhet, spesielle publikasjoner, informasjon media</w:t>
            </w:r>
          </w:p>
        </w:tc>
      </w:tr>
      <w:tr w:rsidR="0005196A">
        <w:trPr>
          <w:trHeight w:hRule="exact" w:val="903"/>
        </w:trPr>
        <w:tc>
          <w:tcPr>
            <w:tcW w:w="2593" w:type="dxa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  <w:tc>
          <w:tcPr>
            <w:tcW w:w="2594" w:type="dxa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  <w:tc>
          <w:tcPr>
            <w:tcW w:w="2593" w:type="dxa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  <w:tc>
          <w:tcPr>
            <w:tcW w:w="2937" w:type="dxa"/>
            <w:gridSpan w:val="3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</w:tr>
      <w:tr w:rsidR="0005196A">
        <w:trPr>
          <w:trHeight w:hRule="exact" w:val="530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040.1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Kontortjenester - generelle avtaler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kantine, post, planter, kunst, avfall</w:t>
            </w:r>
          </w:p>
        </w:tc>
      </w:tr>
      <w:tr w:rsidR="0005196A">
        <w:trPr>
          <w:trHeight w:hRule="exact" w:val="1289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041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Generelt om kontortjenester og støttefunksjoner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post og budtjenester, telefoner, telefakser, personsøkere, mobiltelefoner, informasjonsvirksomhet, informasjon til media</w:t>
            </w:r>
          </w:p>
        </w:tc>
      </w:tr>
      <w:tr w:rsidR="0005196A">
        <w:trPr>
          <w:trHeight w:hRule="exact" w:val="272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042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Arkiv og bibliotek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Arkiv og bibliotek</w:t>
            </w:r>
          </w:p>
        </w:tc>
      </w:tr>
      <w:tr w:rsidR="0005196A">
        <w:trPr>
          <w:trHeight w:hRule="exact" w:val="273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043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Post- og budtjenester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788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044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Teletjenester: Telefoner, telefakser, personsøkere, mobiltelefoner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272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045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Tekniske tjenester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272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046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Informasjonsvirksomhet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516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046.0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Generelt om informasjonsvirksomhet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272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046.1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Informasjon til media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530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046.11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Informasjon til domstolene fra DA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informasjon, info, DA, domstolen, rundskriv</w:t>
            </w:r>
          </w:p>
        </w:tc>
      </w:tr>
      <w:tr w:rsidR="0005196A">
        <w:trPr>
          <w:trHeight w:hRule="exact" w:val="273"/>
        </w:trPr>
        <w:tc>
          <w:tcPr>
            <w:tcW w:w="10717" w:type="dxa"/>
            <w:gridSpan w:val="6"/>
            <w:tcBorders>
              <w:top w:val="single" w:sz="5" w:space="0" w:color="A5A5A5"/>
              <w:bottom w:val="single" w:sz="5" w:space="0" w:color="A5A5A5"/>
            </w:tcBorders>
            <w:shd w:val="clear" w:color="auto" w:fill="auto"/>
          </w:tcPr>
          <w:p w:rsidR="0005196A" w:rsidRDefault="00016AA6">
            <w:pPr>
              <w:spacing w:line="232" w:lineRule="auto"/>
              <w:jc w:val="center"/>
              <w:rPr>
                <w:rFonts w:ascii="Calibri" w:eastAsia="Calibri" w:hAnsi="Calibri" w:cs="Calibri"/>
                <w:color w:val="000000"/>
                <w:spacing w:val="-2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0"/>
              </w:rPr>
              <w:t>Side 3 / 5</w:t>
            </w:r>
          </w:p>
        </w:tc>
      </w:tr>
      <w:tr w:rsidR="0005196A">
        <w:trPr>
          <w:trHeight w:hRule="exact" w:val="444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F5F5F5"/>
            <w:tcMar>
              <w:left w:w="72" w:type="dxa"/>
            </w:tcMar>
            <w:vAlign w:val="center"/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  <w:t>Ordningsprinsipp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F5F5F5"/>
            <w:tcMar>
              <w:left w:w="72" w:type="dxa"/>
            </w:tcMar>
            <w:vAlign w:val="center"/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  <w:t>Ordningsverdi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F5F5F5"/>
            <w:tcMar>
              <w:left w:w="72" w:type="dxa"/>
            </w:tcMar>
            <w:vAlign w:val="center"/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  <w:t>Beskrivelse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F5F5F5"/>
            <w:tcMar>
              <w:left w:w="72" w:type="dxa"/>
            </w:tcMar>
            <w:vAlign w:val="center"/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  <w:t>Stikkord</w:t>
            </w:r>
          </w:p>
        </w:tc>
      </w:tr>
      <w:tr w:rsidR="0005196A">
        <w:trPr>
          <w:trHeight w:hRule="exact" w:val="1304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046.2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Generelle rapporterr: Årsmeldinger, Rett på Sak, Medieblikk, omstoladministrasjonens rapportserier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773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046.3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Spesielle publikasjoner - artikler til bøker, tidsskrifter mm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Spesielle publikasjoner - artikler til bøker, tidsskrifter mm</w:t>
            </w:r>
          </w:p>
        </w:tc>
      </w:tr>
      <w:tr w:rsidR="0005196A">
        <w:trPr>
          <w:trHeight w:hRule="exact" w:val="1032"/>
        </w:trPr>
        <w:tc>
          <w:tcPr>
            <w:tcW w:w="2593" w:type="dxa"/>
            <w:vMerge w:val="restart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vMerge w:val="restart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046.4</w:t>
            </w:r>
          </w:p>
        </w:tc>
        <w:tc>
          <w:tcPr>
            <w:tcW w:w="2593" w:type="dxa"/>
            <w:vMerge w:val="restart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Internett: Domstoladministrasjonens og domstolenes hjemmesider www.domstol.no,  Jordskifterettenes hjemmesider www.jordskifte.no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1032"/>
        </w:trPr>
        <w:tc>
          <w:tcPr>
            <w:tcW w:w="2593" w:type="dxa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  <w:tc>
          <w:tcPr>
            <w:tcW w:w="2594" w:type="dxa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  <w:tc>
          <w:tcPr>
            <w:tcW w:w="2593" w:type="dxa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  <w:tc>
          <w:tcPr>
            <w:tcW w:w="2937" w:type="dxa"/>
            <w:gridSpan w:val="3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</w:tr>
      <w:tr w:rsidR="0005196A">
        <w:trPr>
          <w:trHeight w:hRule="exact" w:val="1045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046.5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Intranett: Domstoladministrasjonens, domstolenes og jordskifterettenes intranett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531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046.6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Foredrag og deltakelse på konferanser/møter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257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046.7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Krisehåndtering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531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046.8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Innsyn, innsynsbegjæringer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Innsyn, innsynsbegjæringer</w:t>
            </w:r>
          </w:p>
        </w:tc>
      </w:tr>
      <w:tr w:rsidR="0005196A">
        <w:trPr>
          <w:trHeight w:hRule="exact" w:val="530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046.9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Annet om informasjonsvirksomhet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516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047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Undersøkelser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Spørreundersøkelser, statistikk, resultat</w:t>
            </w:r>
          </w:p>
        </w:tc>
      </w:tr>
      <w:tr w:rsidR="0005196A">
        <w:trPr>
          <w:trHeight w:hRule="exact" w:val="272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048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Kantiner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272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049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Annet om tjenester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530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049.1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Generelle henvendelser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Generelle henvendelser til DA`s avdelinger</w:t>
            </w:r>
          </w:p>
        </w:tc>
      </w:tr>
      <w:tr w:rsidR="0005196A">
        <w:trPr>
          <w:trHeight w:hRule="exact" w:val="516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05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INVENTAR, UTSTYR OG TRANSPORTMIDLER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1289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050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Generelt inventar IKT-utstyr transportmidler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Maskinvare, brukerstøtte, programvare, arkiv- og datasystemer, hjemmekontor Good-lisens bevaring av arkivmateriale</w:t>
            </w:r>
          </w:p>
        </w:tc>
      </w:tr>
      <w:tr w:rsidR="0005196A">
        <w:trPr>
          <w:trHeight w:hRule="exact" w:val="273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051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Inventar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530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051.1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Spesialinventar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Spesialinventar, kunst, byster, kongestol, malerier</w:t>
            </w:r>
          </w:p>
        </w:tc>
      </w:tr>
      <w:tr w:rsidR="0005196A">
        <w:trPr>
          <w:trHeight w:hRule="exact" w:val="272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052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Kontorteknisk utstyr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774"/>
        </w:trPr>
        <w:tc>
          <w:tcPr>
            <w:tcW w:w="2593" w:type="dxa"/>
            <w:vMerge w:val="restart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vMerge w:val="restart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053</w:t>
            </w:r>
          </w:p>
        </w:tc>
        <w:tc>
          <w:tcPr>
            <w:tcW w:w="2593" w:type="dxa"/>
            <w:vMerge w:val="restart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IKT-utstyr: Maskinvare, programvare, brukerstøtte, de spesielle edb-systemene som brukes i domstolene og jordskifterettene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774"/>
        </w:trPr>
        <w:tc>
          <w:tcPr>
            <w:tcW w:w="2593" w:type="dxa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  <w:tc>
          <w:tcPr>
            <w:tcW w:w="2594" w:type="dxa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  <w:tc>
          <w:tcPr>
            <w:tcW w:w="2593" w:type="dxa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  <w:tc>
          <w:tcPr>
            <w:tcW w:w="2937" w:type="dxa"/>
            <w:gridSpan w:val="3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</w:tr>
      <w:tr w:rsidR="0005196A">
        <w:trPr>
          <w:trHeight w:hRule="exact" w:val="788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054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Arkiv- og datasystemer Hjemmekontor Good-lisens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515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054.1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Bevaring av arkivmateriale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Bevaring av arkivmateriale, rettsmuseum, dokumentasjon</w:t>
            </w:r>
          </w:p>
        </w:tc>
      </w:tr>
      <w:tr w:rsidR="0005196A">
        <w:trPr>
          <w:trHeight w:hRule="exact" w:val="531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054.2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Datavarehus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data, innsamling, arkiv, informasjon, dokumentasjon</w:t>
            </w:r>
          </w:p>
        </w:tc>
      </w:tr>
      <w:tr w:rsidR="0005196A">
        <w:trPr>
          <w:trHeight w:hRule="exact" w:val="28"/>
        </w:trPr>
        <w:tc>
          <w:tcPr>
            <w:tcW w:w="10717" w:type="dxa"/>
            <w:gridSpan w:val="6"/>
            <w:tcBorders>
              <w:top w:val="single" w:sz="5" w:space="0" w:color="A5A5A5"/>
            </w:tcBorders>
          </w:tcPr>
          <w:p w:rsidR="0005196A" w:rsidRDefault="0005196A"/>
        </w:tc>
      </w:tr>
      <w:tr w:rsidR="0005196A">
        <w:trPr>
          <w:trHeight w:hRule="exact" w:val="272"/>
        </w:trPr>
        <w:tc>
          <w:tcPr>
            <w:tcW w:w="10717" w:type="dxa"/>
            <w:gridSpan w:val="6"/>
            <w:tcBorders>
              <w:bottom w:val="single" w:sz="5" w:space="0" w:color="A5A5A5"/>
            </w:tcBorders>
            <w:shd w:val="clear" w:color="auto" w:fill="auto"/>
          </w:tcPr>
          <w:p w:rsidR="0005196A" w:rsidRDefault="00016AA6">
            <w:pPr>
              <w:spacing w:line="232" w:lineRule="auto"/>
              <w:jc w:val="center"/>
              <w:rPr>
                <w:rFonts w:ascii="Calibri" w:eastAsia="Calibri" w:hAnsi="Calibri" w:cs="Calibri"/>
                <w:color w:val="000000"/>
                <w:spacing w:val="-2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0"/>
              </w:rPr>
              <w:t>Side 4 / 5</w:t>
            </w:r>
          </w:p>
        </w:tc>
      </w:tr>
      <w:tr w:rsidR="0005196A">
        <w:trPr>
          <w:trHeight w:hRule="exact" w:val="445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F5F5F5"/>
            <w:tcMar>
              <w:left w:w="72" w:type="dxa"/>
            </w:tcMar>
            <w:vAlign w:val="center"/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  <w:t>Ordningsprinsipp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F5F5F5"/>
            <w:tcMar>
              <w:left w:w="72" w:type="dxa"/>
            </w:tcMar>
            <w:vAlign w:val="center"/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  <w:t>Ordningsverdi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F5F5F5"/>
            <w:tcMar>
              <w:left w:w="72" w:type="dxa"/>
            </w:tcMar>
            <w:vAlign w:val="center"/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  <w:t>Beskrivelse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F5F5F5"/>
            <w:tcMar>
              <w:left w:w="72" w:type="dxa"/>
            </w:tcMar>
            <w:vAlign w:val="center"/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  <w:t>Stikkord</w:t>
            </w:r>
          </w:p>
        </w:tc>
      </w:tr>
      <w:tr w:rsidR="0005196A">
        <w:trPr>
          <w:trHeight w:hRule="exact" w:val="272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056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Materiell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272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057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Transportmidler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788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059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Annet om inventar, utstyr og transportmidler: Inventarliste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530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06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FORBRUKSVARER - REKVISITA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1032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060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Generelt forbruksvarer rekvisita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Arbeidstøy, uniformer, verneutstyr, dommerkapper, kontorrekvisita, sanitær- og renholdsmidler</w:t>
            </w:r>
          </w:p>
        </w:tc>
      </w:tr>
      <w:tr w:rsidR="0005196A">
        <w:trPr>
          <w:trHeight w:hRule="exact" w:val="788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061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Arbeidstøy, uniformer, verneutstyr, dommerkapper o.l.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272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062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Kontorrekvisita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516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067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Sanitær- og renholdsmidler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530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069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Annet  om forbruksvarer – rekvisita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530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07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INTERNASJONALT SAMARBEIDE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1290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070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Generelt internasjonalt samarbeid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Europeisk, nordisk, bilatert, multilatert samarbeid, besøk fra utlandet, sikkehet og beredtskap, annet om internasjonalt samarbeid</w:t>
            </w:r>
          </w:p>
        </w:tc>
      </w:tr>
      <w:tr w:rsidR="0005196A">
        <w:trPr>
          <w:trHeight w:hRule="exact" w:val="272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071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Internasjonalt samarbeid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258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072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Europeisk samarbeid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272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073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Nordisk samarbeid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272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074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Bilateralt samarbeid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273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074.1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Multilateralt samarbeid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Multilateralt samarbeid</w:t>
            </w:r>
          </w:p>
        </w:tc>
      </w:tr>
      <w:tr w:rsidR="0005196A">
        <w:trPr>
          <w:trHeight w:hRule="exact" w:val="272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075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Besøk fra utlandet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530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075.1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Invitasjon og andre henvendelser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invitasjon henvendelse ambasade besøk</w:t>
            </w:r>
          </w:p>
        </w:tc>
      </w:tr>
      <w:tr w:rsidR="0005196A">
        <w:trPr>
          <w:trHeight w:hRule="exact" w:val="516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079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Annet om internasjonalt samarbeid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272"/>
        </w:trPr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08</w:t>
            </w:r>
          </w:p>
        </w:tc>
        <w:tc>
          <w:tcPr>
            <w:tcW w:w="2593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Sikkerhet og beredskap</w:t>
            </w:r>
          </w:p>
        </w:tc>
        <w:tc>
          <w:tcPr>
            <w:tcW w:w="2937" w:type="dxa"/>
            <w:gridSpan w:val="3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5196A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</w:p>
        </w:tc>
      </w:tr>
      <w:tr w:rsidR="0005196A">
        <w:trPr>
          <w:trHeight w:hRule="exact" w:val="1289"/>
        </w:trPr>
        <w:tc>
          <w:tcPr>
            <w:tcW w:w="2593" w:type="dxa"/>
            <w:vMerge w:val="restart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DOMSTOL</w:t>
            </w:r>
          </w:p>
        </w:tc>
        <w:tc>
          <w:tcPr>
            <w:tcW w:w="2594" w:type="dxa"/>
            <w:vMerge w:val="restart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080</w:t>
            </w:r>
          </w:p>
        </w:tc>
        <w:tc>
          <w:tcPr>
            <w:tcW w:w="2593" w:type="dxa"/>
            <w:vMerge w:val="restart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Generelt sikkerhet og beredskap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5196A" w:rsidRDefault="00016AA6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Trusler, vold, tyveri, sjikane, innbrudd, skadeverk, informasjonssikkerhet, bombetrussel, rømming/frisettelse, brann, branntilløp, arbeidsulykker med og uten personskade, interne sikkerhetshendelser, tap av7/uberettiget tilgang til informasjon</w:t>
            </w:r>
          </w:p>
        </w:tc>
      </w:tr>
      <w:tr w:rsidR="0005196A">
        <w:trPr>
          <w:trHeight w:hRule="exact" w:val="1290"/>
        </w:trPr>
        <w:tc>
          <w:tcPr>
            <w:tcW w:w="2593" w:type="dxa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  <w:tc>
          <w:tcPr>
            <w:tcW w:w="2594" w:type="dxa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  <w:tc>
          <w:tcPr>
            <w:tcW w:w="2593" w:type="dxa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  <w:tc>
          <w:tcPr>
            <w:tcW w:w="2937" w:type="dxa"/>
            <w:gridSpan w:val="3"/>
            <w:vMerge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</w:tcPr>
          <w:p w:rsidR="0005196A" w:rsidRDefault="0005196A"/>
        </w:tc>
      </w:tr>
      <w:tr w:rsidR="0005196A">
        <w:trPr>
          <w:trHeight w:hRule="exact" w:val="1289"/>
        </w:trPr>
        <w:tc>
          <w:tcPr>
            <w:tcW w:w="10717" w:type="dxa"/>
            <w:gridSpan w:val="6"/>
            <w:tcBorders>
              <w:top w:val="single" w:sz="5" w:space="0" w:color="A5A5A5"/>
            </w:tcBorders>
          </w:tcPr>
          <w:p w:rsidR="0005196A" w:rsidRDefault="0005196A"/>
        </w:tc>
      </w:tr>
      <w:tr w:rsidR="0005196A">
        <w:trPr>
          <w:trHeight w:hRule="exact" w:val="1290"/>
        </w:trPr>
        <w:tc>
          <w:tcPr>
            <w:tcW w:w="10717" w:type="dxa"/>
            <w:gridSpan w:val="6"/>
          </w:tcPr>
          <w:p w:rsidR="0005196A" w:rsidRDefault="0005196A"/>
        </w:tc>
      </w:tr>
      <w:tr w:rsidR="0005196A">
        <w:trPr>
          <w:trHeight w:hRule="exact" w:val="272"/>
        </w:trPr>
        <w:tc>
          <w:tcPr>
            <w:tcW w:w="10717" w:type="dxa"/>
            <w:gridSpan w:val="6"/>
            <w:shd w:val="clear" w:color="auto" w:fill="auto"/>
          </w:tcPr>
          <w:p w:rsidR="0005196A" w:rsidRDefault="00016AA6">
            <w:pPr>
              <w:spacing w:line="232" w:lineRule="auto"/>
              <w:jc w:val="center"/>
              <w:rPr>
                <w:rFonts w:ascii="Calibri" w:eastAsia="Calibri" w:hAnsi="Calibri" w:cs="Calibri"/>
                <w:color w:val="000000"/>
                <w:spacing w:val="-2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0"/>
              </w:rPr>
              <w:t>Side 5 / 5</w:t>
            </w:r>
          </w:p>
        </w:tc>
      </w:tr>
    </w:tbl>
    <w:p w:rsidR="00000000" w:rsidRDefault="00016AA6"/>
    <w:sectPr w:rsidR="00000000">
      <w:pgSz w:w="11906" w:h="16838"/>
      <w:pgMar w:top="567" w:right="567" w:bottom="517" w:left="567" w:header="567" w:footer="51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6A"/>
    <w:rsid w:val="00016AA6"/>
    <w:rsid w:val="0005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B55292-AFA5-4FF8-9B9C-5AB3C159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1323</Words>
  <Characters>7013</Characters>
  <Application>Microsoft Office Word</Application>
  <DocSecurity>4</DocSecurity>
  <Lines>58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2014.3.0 from 1 December 2014</Company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Richardsen, Ane</dc:creator>
  <cp:keywords/>
  <dc:description/>
  <cp:lastModifiedBy>Richardsen, Ane</cp:lastModifiedBy>
  <cp:revision>2</cp:revision>
  <dcterms:created xsi:type="dcterms:W3CDTF">2022-04-27T11:51:00Z</dcterms:created>
  <dcterms:modified xsi:type="dcterms:W3CDTF">2022-04-27T11:51:00Z</dcterms:modified>
</cp:coreProperties>
</file>