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56" w:rsidRPr="0059791B" w:rsidRDefault="0059791B">
      <w:pPr>
        <w:rPr>
          <w:b/>
          <w:sz w:val="28"/>
          <w:szCs w:val="28"/>
        </w:rPr>
      </w:pPr>
      <w:r w:rsidRPr="0059791B">
        <w:rPr>
          <w:b/>
          <w:sz w:val="28"/>
          <w:szCs w:val="28"/>
        </w:rPr>
        <w:t>Offentlighet i utvalgsbehandling</w:t>
      </w:r>
    </w:p>
    <w:p w:rsidR="0059791B" w:rsidRPr="0059791B" w:rsidRDefault="0059791B" w:rsidP="0059791B">
      <w:pPr>
        <w:shd w:val="clear" w:color="auto" w:fill="FFFFFF"/>
        <w:spacing w:after="210" w:line="240" w:lineRule="auto"/>
        <w:rPr>
          <w:rFonts w:ascii="Open Sans" w:eastAsia="Times New Roman" w:hAnsi="Open Sans" w:cs="Times New Roman"/>
          <w:color w:val="3C3D48"/>
          <w:sz w:val="21"/>
          <w:szCs w:val="21"/>
          <w:lang w:eastAsia="nb-NO"/>
        </w:rPr>
      </w:pPr>
      <w:r w:rsidRPr="0059791B">
        <w:rPr>
          <w:rFonts w:ascii="Open Sans" w:eastAsia="Times New Roman" w:hAnsi="Open Sans" w:cs="Times New Roman"/>
          <w:b/>
          <w:bCs/>
          <w:color w:val="3C3D48"/>
          <w:sz w:val="21"/>
          <w:szCs w:val="21"/>
          <w:lang w:eastAsia="nb-NO"/>
        </w:rPr>
        <w:t>OFFENTLIGHET I UTVALGSBEHANDLING - DEFINISJONER</w:t>
      </w:r>
    </w:p>
    <w:tbl>
      <w:tblPr>
        <w:tblW w:w="46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5"/>
        <w:gridCol w:w="6437"/>
      </w:tblGrid>
      <w:tr w:rsidR="0059791B" w:rsidRPr="0059791B" w:rsidTr="0059791B"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Dokumentoffentlighet:</w:t>
            </w:r>
          </w:p>
        </w:tc>
        <w:tc>
          <w:tcPr>
            <w:tcW w:w="3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Et forvaltningsorgans saksdokumenter som hovedregel skal være offentlig tilgjengelige, såfremt det ikke er gjort unntak i lov eller i medhold av lov. Dokumentoffentlighet reguleres av offentlighetsloven.</w:t>
            </w:r>
          </w:p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Møteinnkalling med saksliste er derfor alltid offentlig. Det er ikke adgang til å lage A- og B-kart i forbindelse med et møte i et utvalg. Det er derfor en forutsetning at eventuelle opplysninger som er unntatt fra offentlighet blir skjermet før sakslisten blir sendt ut.</w:t>
            </w:r>
          </w:p>
        </w:tc>
      </w:tr>
      <w:tr w:rsidR="0059791B" w:rsidRPr="0059791B" w:rsidTr="0059791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Møteoffentlighet: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Prinsippet om at møter i folkevalgte organ (utvalg) som hovedregel skal holdes for åpne dører, hvis ikke annet følger av lovbestemt taushetsplikt eller vedtak etter kommunelovens § 31.</w:t>
            </w:r>
          </w:p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Det er utvalget selv som eventuelt må vedta om en sak skal behandles i lukket møte. Lukking kan omfatte:</w:t>
            </w:r>
          </w:p>
          <w:p w:rsidR="0059791B" w:rsidRPr="0059791B" w:rsidRDefault="0059791B" w:rsidP="00597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Hele møtet til et utvalg</w:t>
            </w:r>
          </w:p>
          <w:p w:rsidR="0059791B" w:rsidRPr="0059791B" w:rsidRDefault="0059791B" w:rsidP="00597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Bestemte sakstyper.</w:t>
            </w:r>
          </w:p>
          <w:p w:rsidR="0059791B" w:rsidRPr="0059791B" w:rsidRDefault="0059791B" w:rsidP="0059791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240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Enkeltsaker.</w:t>
            </w:r>
          </w:p>
          <w:p w:rsidR="0059791B" w:rsidRPr="0059791B" w:rsidRDefault="0059791B" w:rsidP="0059791B">
            <w:pPr>
              <w:spacing w:after="210" w:line="240" w:lineRule="auto"/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</w:pPr>
            <w:r w:rsidRPr="0059791B">
              <w:rPr>
                <w:rFonts w:ascii="Open Sans" w:eastAsia="Times New Roman" w:hAnsi="Open Sans" w:cs="Times New Roman"/>
                <w:color w:val="3C3D48"/>
                <w:sz w:val="21"/>
                <w:szCs w:val="21"/>
                <w:lang w:eastAsia="nb-NO"/>
              </w:rPr>
              <w:t>Møtelukking skal alltid være hjemlet i lov.</w:t>
            </w:r>
          </w:p>
        </w:tc>
      </w:tr>
    </w:tbl>
    <w:p w:rsidR="0059791B" w:rsidRDefault="0059791B">
      <w:bookmarkStart w:id="0" w:name="_GoBack"/>
      <w:bookmarkEnd w:id="0"/>
    </w:p>
    <w:sectPr w:rsidR="00597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A424E"/>
    <w:multiLevelType w:val="multilevel"/>
    <w:tmpl w:val="CE46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1B"/>
    <w:rsid w:val="0059791B"/>
    <w:rsid w:val="0092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1C35"/>
  <w15:chartTrackingRefBased/>
  <w15:docId w15:val="{BD3F98F3-9455-44D0-B3E2-95AB18B9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Hattfjelldal Kommune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Rigmor Mikkeljord</dc:creator>
  <cp:keywords/>
  <dc:description/>
  <cp:lastModifiedBy>Rigmor Mikkeljord</cp:lastModifiedBy>
  <cp:revision>1</cp:revision>
  <dcterms:created xsi:type="dcterms:W3CDTF">2023-05-04T12:26:00Z</dcterms:created>
  <dcterms:modified xsi:type="dcterms:W3CDTF">2023-05-04T12:28:00Z</dcterms:modified>
</cp:coreProperties>
</file>