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0691" w14:textId="7A514157" w:rsidR="009866E9" w:rsidRPr="00767EA4" w:rsidRDefault="00767EA4" w:rsidP="00767EA4">
      <w:pPr>
        <w:jc w:val="center"/>
        <w:rPr>
          <w:sz w:val="32"/>
          <w:szCs w:val="32"/>
        </w:rPr>
      </w:pPr>
      <w:r w:rsidRPr="00767EA4">
        <w:rPr>
          <w:sz w:val="32"/>
          <w:szCs w:val="32"/>
        </w:rPr>
        <w:t>Vigsel i Harstad kommune.</w:t>
      </w:r>
    </w:p>
    <w:p w14:paraId="1A44A8D5" w14:textId="66F95A47" w:rsidR="00767EA4" w:rsidRPr="00767EA4" w:rsidRDefault="00767EA4" w:rsidP="00767EA4">
      <w:pPr>
        <w:pStyle w:val="Listeavsnitt"/>
        <w:numPr>
          <w:ilvl w:val="0"/>
          <w:numId w:val="1"/>
        </w:numPr>
        <w:rPr>
          <w:u w:val="single"/>
        </w:rPr>
      </w:pPr>
      <w:r w:rsidRPr="00767EA4">
        <w:rPr>
          <w:u w:val="single"/>
        </w:rPr>
        <w:t>Henvendelse telefon eller epost</w:t>
      </w:r>
      <w:r>
        <w:rPr>
          <w:u w:val="single"/>
        </w:rPr>
        <w:t xml:space="preserve"> eventuelt personlig oppmøte.</w:t>
      </w:r>
    </w:p>
    <w:p w14:paraId="10CFC14E" w14:textId="3081052B" w:rsidR="00767EA4" w:rsidRDefault="00767EA4" w:rsidP="00767EA4">
      <w:pPr>
        <w:pStyle w:val="Listeavsnitt"/>
      </w:pPr>
      <w:r>
        <w:t>Vi får ofte spørsmål om hva de må gjøre for å gifte seg.</w:t>
      </w:r>
    </w:p>
    <w:p w14:paraId="4EF6D778" w14:textId="77777777" w:rsidR="00C67105" w:rsidRDefault="00767EA4" w:rsidP="00767EA4">
      <w:pPr>
        <w:pStyle w:val="Listeavsnitt"/>
      </w:pPr>
      <w:r>
        <w:t xml:space="preserve">Svaret er at de må skaffe vigselsattest og det gjøres gjennom Skattekontoret. </w:t>
      </w:r>
    </w:p>
    <w:p w14:paraId="0FD631A8" w14:textId="77777777" w:rsidR="00C67105" w:rsidRDefault="00767EA4" w:rsidP="00767EA4">
      <w:pPr>
        <w:pStyle w:val="Listeavsnitt"/>
      </w:pPr>
      <w:r>
        <w:t>Når dette er gjort og de har mottatt attesten sender de oss en forespørsel gjennom skjema hvor de ber om tidspunkt</w:t>
      </w:r>
      <w:r w:rsidR="00C67105">
        <w:t>, og de må vedlegge attesten.</w:t>
      </w:r>
    </w:p>
    <w:p w14:paraId="60B02274" w14:textId="663EBC99" w:rsidR="00767EA4" w:rsidRDefault="00767EA4" w:rsidP="00767EA4">
      <w:pPr>
        <w:pStyle w:val="Listeavsnitt"/>
      </w:pPr>
      <w:r>
        <w:t xml:space="preserve">Vi kan henvise til Harstad.kommune.no – vigsel, eller sende lenken til hjemmesiden: </w:t>
      </w:r>
      <w:hyperlink r:id="rId5" w:history="1">
        <w:r>
          <w:rPr>
            <w:rStyle w:val="Hyperkobling"/>
          </w:rPr>
          <w:t>Skal du gifte deg? - Harstad kommune</w:t>
        </w:r>
      </w:hyperlink>
    </w:p>
    <w:p w14:paraId="2146A53C" w14:textId="4E240158" w:rsidR="00767EA4" w:rsidRDefault="00C67105" w:rsidP="00767EA4">
      <w:pPr>
        <w:pStyle w:val="Listeavsnitt"/>
      </w:pPr>
      <w:r>
        <w:t xml:space="preserve">Noen ønsker å booke tidspunkt frem i tid uten å ha mottatt attesten, dette må vi snakke om i møtet hvordan vi skal håndtere. Vigselsmeldinga må nemlig ikke være eldre enn 4 </w:t>
      </w:r>
      <w:proofErr w:type="spellStart"/>
      <w:r>
        <w:t>mnd</w:t>
      </w:r>
      <w:proofErr w:type="spellEnd"/>
      <w:r>
        <w:t xml:space="preserve"> og noen ønsker booke lengre frem i tid.</w:t>
      </w:r>
    </w:p>
    <w:p w14:paraId="565464B5" w14:textId="77777777" w:rsidR="00C67105" w:rsidRDefault="00C67105" w:rsidP="00767EA4">
      <w:pPr>
        <w:pStyle w:val="Listeavsnitt"/>
      </w:pPr>
    </w:p>
    <w:p w14:paraId="4ECBFC64" w14:textId="340392B2" w:rsidR="00767EA4" w:rsidRPr="00C67105" w:rsidRDefault="00C67105" w:rsidP="00767EA4">
      <w:pPr>
        <w:pStyle w:val="Listeavsnitt"/>
        <w:numPr>
          <w:ilvl w:val="0"/>
          <w:numId w:val="1"/>
        </w:numPr>
        <w:rPr>
          <w:u w:val="single"/>
        </w:rPr>
      </w:pPr>
      <w:r w:rsidRPr="00C67105">
        <w:rPr>
          <w:u w:val="single"/>
        </w:rPr>
        <w:t>Vi mottar skjema for vigsel.</w:t>
      </w:r>
    </w:p>
    <w:p w14:paraId="7F6C6ABE" w14:textId="77777777" w:rsidR="00C67105" w:rsidRDefault="00C67105" w:rsidP="00C67105">
      <w:pPr>
        <w:pStyle w:val="Listeavsnitt"/>
      </w:pPr>
      <w:r>
        <w:t xml:space="preserve">Det elektroniske skjema for booking av vielse mottar postmottak. Vi lager sak og legger inn dette som en ny sak på deg som saksbehandler. </w:t>
      </w:r>
    </w:p>
    <w:p w14:paraId="081F9108" w14:textId="4E1407DD" w:rsidR="00C67105" w:rsidRDefault="00C67105" w:rsidP="00C67105">
      <w:pPr>
        <w:pStyle w:val="Listeavsnitt"/>
      </w:pPr>
      <w:r>
        <w:t>Disse finner du under Saksbehandlersøk – mottatt for oppfølging (restanser)</w:t>
      </w:r>
    </w:p>
    <w:p w14:paraId="717E9448" w14:textId="77777777" w:rsidR="008C3A62" w:rsidRDefault="008C3A62" w:rsidP="00C67105">
      <w:pPr>
        <w:pStyle w:val="Listeavsnitt"/>
      </w:pPr>
    </w:p>
    <w:p w14:paraId="4B1E95FE" w14:textId="7BFDAE23" w:rsidR="008C3A62" w:rsidRDefault="00C67105" w:rsidP="00C67105">
      <w:pPr>
        <w:pStyle w:val="Listeavsnitt"/>
      </w:pPr>
      <w:r>
        <w:t>Det kan også hende at denne henvendelsen kommer som epost, vi legger da inn prøvingsattesten</w:t>
      </w:r>
      <w:r w:rsidR="008C3A62">
        <w:t xml:space="preserve"> og eventuelt eposten dersom det står kontaktinformasjon der. Det hender nok også at de ringer inn for avklaring, så det kan være at du finner det greiest å ta noen telefoner til brudeparet om noe er </w:t>
      </w:r>
      <w:proofErr w:type="gramStart"/>
      <w:r w:rsidR="008C3A62">
        <w:t>uklart...</w:t>
      </w:r>
      <w:proofErr w:type="gramEnd"/>
      <w:r w:rsidR="008C3A62">
        <w:t>?</w:t>
      </w:r>
    </w:p>
    <w:p w14:paraId="4C587F02" w14:textId="768B25DD" w:rsidR="00C67105" w:rsidRDefault="00C67105" w:rsidP="00C67105">
      <w:pPr>
        <w:pStyle w:val="Listeavsnitt"/>
      </w:pPr>
    </w:p>
    <w:p w14:paraId="4A3024E0" w14:textId="13405EEC" w:rsidR="00C67105" w:rsidRPr="008C3A62" w:rsidRDefault="008C3A62" w:rsidP="00767EA4">
      <w:pPr>
        <w:pStyle w:val="Listeavsnitt"/>
        <w:numPr>
          <w:ilvl w:val="0"/>
          <w:numId w:val="1"/>
        </w:numPr>
        <w:rPr>
          <w:u w:val="single"/>
        </w:rPr>
      </w:pPr>
      <w:r w:rsidRPr="008C3A62">
        <w:rPr>
          <w:u w:val="single"/>
        </w:rPr>
        <w:t>Avklare tidspunkt og vigsler.</w:t>
      </w:r>
    </w:p>
    <w:p w14:paraId="27864573" w14:textId="1B06093C" w:rsidR="008C3A62" w:rsidRDefault="008C3A62" w:rsidP="008C3A62">
      <w:pPr>
        <w:pStyle w:val="Listeavsnitt"/>
      </w:pPr>
      <w:r>
        <w:t>Når du har mottatt skjema har rutinen vær</w:t>
      </w:r>
      <w:r w:rsidR="008125CF">
        <w:t>t</w:t>
      </w:r>
      <w:r>
        <w:t xml:space="preserve"> å avklare med Kari-Anne om det passer med tid og sted</w:t>
      </w:r>
      <w:r w:rsidR="008125CF">
        <w:t xml:space="preserve"> som brudeparet ønsker. Og også hvem som kan foreta vielsen. Dette er en av de tingene jeg tenker er greit å avklare i et møte hvordan dere vil gjøre det for å få fin flyt.</w:t>
      </w:r>
    </w:p>
    <w:p w14:paraId="519D0136" w14:textId="4C4BB13C" w:rsidR="008125CF" w:rsidRDefault="008125CF" w:rsidP="008C3A62">
      <w:pPr>
        <w:pStyle w:val="Listeavsnitt"/>
      </w:pPr>
      <w:r>
        <w:t xml:space="preserve">Dersom noe er uklart eller ikke kan imøtekommes kontakter du brudeparet for avklaring der det er lettest, telefon, </w:t>
      </w:r>
      <w:proofErr w:type="gramStart"/>
      <w:r>
        <w:t>epost....</w:t>
      </w:r>
      <w:proofErr w:type="gramEnd"/>
      <w:r>
        <w:t>.?</w:t>
      </w:r>
    </w:p>
    <w:p w14:paraId="7B0015FB" w14:textId="5AAB9214" w:rsidR="008125CF" w:rsidRDefault="008125CF" w:rsidP="008C3A62">
      <w:pPr>
        <w:pStyle w:val="Listeavsnitt"/>
      </w:pPr>
      <w:r>
        <w:t>Dersom tidspunkt og sted er i tråd med det brudeparet ønsker kan bekreftelsesbrev skrives.</w:t>
      </w:r>
    </w:p>
    <w:p w14:paraId="074D3C13" w14:textId="77777777" w:rsidR="008125CF" w:rsidRDefault="008125CF" w:rsidP="008C3A62">
      <w:pPr>
        <w:pStyle w:val="Listeavsnitt"/>
      </w:pPr>
    </w:p>
    <w:p w14:paraId="07C10744" w14:textId="37295BC3" w:rsidR="008C3A62" w:rsidRPr="008125CF" w:rsidRDefault="008125CF" w:rsidP="00767EA4">
      <w:pPr>
        <w:pStyle w:val="Listeavsnitt"/>
        <w:numPr>
          <w:ilvl w:val="0"/>
          <w:numId w:val="1"/>
        </w:numPr>
        <w:rPr>
          <w:u w:val="single"/>
        </w:rPr>
      </w:pPr>
      <w:r w:rsidRPr="008125CF">
        <w:rPr>
          <w:u w:val="single"/>
        </w:rPr>
        <w:t>Sende bekreftelsesbrev.</w:t>
      </w:r>
    </w:p>
    <w:p w14:paraId="15B03BA7" w14:textId="7EE2EAF4" w:rsidR="008125CF" w:rsidRDefault="008125CF" w:rsidP="008125CF">
      <w:pPr>
        <w:pStyle w:val="Listeavsnitt"/>
      </w:pPr>
      <w:r>
        <w:t>Det opprettes ny utgående post gjennom å besvare på innkommende brev. Det ligger en ferdig mal på dette. (Dette kan vi ta en gjennomgang på neste gang)</w:t>
      </w:r>
    </w:p>
    <w:p w14:paraId="625C9CA8" w14:textId="77777777" w:rsidR="008125CF" w:rsidRDefault="008125CF" w:rsidP="008125CF">
      <w:pPr>
        <w:pStyle w:val="Listeavsnitt"/>
      </w:pPr>
    </w:p>
    <w:p w14:paraId="175FC10D" w14:textId="3A04B7FF" w:rsidR="008125CF" w:rsidRPr="008125CF" w:rsidRDefault="008125CF" w:rsidP="00767EA4">
      <w:pPr>
        <w:pStyle w:val="Listeavsnitt"/>
        <w:numPr>
          <w:ilvl w:val="0"/>
          <w:numId w:val="1"/>
        </w:numPr>
        <w:rPr>
          <w:u w:val="single"/>
        </w:rPr>
      </w:pPr>
      <w:r w:rsidRPr="008125CF">
        <w:rPr>
          <w:u w:val="single"/>
        </w:rPr>
        <w:t>Booke i kalender.</w:t>
      </w:r>
    </w:p>
    <w:p w14:paraId="621388A0" w14:textId="09D76BD8" w:rsidR="008125CF" w:rsidRDefault="008125CF" w:rsidP="008125CF">
      <w:pPr>
        <w:pStyle w:val="Listeavsnitt"/>
      </w:pPr>
      <w:r>
        <w:t>Når tidspunkt og vigsler er avklart og brev sendt ut bookes tidspunkt i kalenderen for vigsel samt vigsler.</w:t>
      </w:r>
      <w:r w:rsidR="00024A38">
        <w:t xml:space="preserve"> Skriv ut attesten og legg ved en gul lapp med tidspunkt, vigsler og informasjon som </w:t>
      </w:r>
      <w:proofErr w:type="spellStart"/>
      <w:r w:rsidR="00024A38">
        <w:t>f.eks</w:t>
      </w:r>
      <w:proofErr w:type="spellEnd"/>
      <w:r w:rsidR="00024A38">
        <w:t xml:space="preserve"> om det skal settes på ringer etc. (Her har vi pleid å legge dette til Espen om det er han som er vigsler, usikker på om Kari-Anne har fått det med det samme, eller om du beholder inntil </w:t>
      </w:r>
      <w:proofErr w:type="gramStart"/>
      <w:r w:rsidR="00024A38">
        <w:t>dato...</w:t>
      </w:r>
      <w:proofErr w:type="gramEnd"/>
      <w:r w:rsidR="00024A38">
        <w:t>. avklares i møte)</w:t>
      </w:r>
    </w:p>
    <w:p w14:paraId="12CD09B8" w14:textId="77777777" w:rsidR="00024A38" w:rsidRDefault="00024A38" w:rsidP="008125CF">
      <w:pPr>
        <w:pStyle w:val="Listeavsnitt"/>
      </w:pPr>
    </w:p>
    <w:p w14:paraId="17C9F690" w14:textId="092F9878" w:rsidR="008125CF" w:rsidRPr="00024A38" w:rsidRDefault="00024A38" w:rsidP="00767EA4">
      <w:pPr>
        <w:pStyle w:val="Listeavsnitt"/>
        <w:numPr>
          <w:ilvl w:val="0"/>
          <w:numId w:val="1"/>
        </w:numPr>
        <w:rPr>
          <w:u w:val="single"/>
        </w:rPr>
      </w:pPr>
      <w:r w:rsidRPr="00024A38">
        <w:rPr>
          <w:u w:val="single"/>
        </w:rPr>
        <w:t>Vigsel.</w:t>
      </w:r>
    </w:p>
    <w:p w14:paraId="01F8EF3E" w14:textId="38D2F7F7" w:rsidR="00024A38" w:rsidRDefault="00024A38" w:rsidP="00024A38">
      <w:pPr>
        <w:pStyle w:val="Listeavsnitt"/>
      </w:pPr>
      <w:r>
        <w:t>Inntil nå har Espen pleid å ordne alt før vielsen, han har møtt brudeparet i forkant for en prat, sett på legitimasjon, tent lys og tatt kopi etter vielsen. Kari-Anne og de andre har vi hjulpet med alt dette. Her er det viktig å avklare i et møte hva de kan gjøre selv og hva som forventes av deg.</w:t>
      </w:r>
    </w:p>
    <w:p w14:paraId="107F846B" w14:textId="41F914DD" w:rsidR="00024A38" w:rsidRDefault="00024A38" w:rsidP="00024A38">
      <w:pPr>
        <w:pStyle w:val="Listeavsnitt"/>
      </w:pPr>
      <w:r>
        <w:t xml:space="preserve">Etter vielsen skal det tas kopi av attesten som brudeparet får som en midlertidig attest. </w:t>
      </w:r>
    </w:p>
    <w:p w14:paraId="4227BAA1" w14:textId="01194457" w:rsidR="00024A38" w:rsidRPr="00BC0477" w:rsidRDefault="00024A38" w:rsidP="00767EA4">
      <w:pPr>
        <w:pStyle w:val="Listeavsnitt"/>
        <w:numPr>
          <w:ilvl w:val="0"/>
          <w:numId w:val="1"/>
        </w:numPr>
        <w:rPr>
          <w:u w:val="single"/>
        </w:rPr>
      </w:pPr>
      <w:r w:rsidRPr="00BC0477">
        <w:rPr>
          <w:u w:val="single"/>
        </w:rPr>
        <w:lastRenderedPageBreak/>
        <w:t>Sende Vigselsmelding til Skatteetaten.</w:t>
      </w:r>
    </w:p>
    <w:p w14:paraId="415F76C7" w14:textId="7BBC84A3" w:rsidR="00024A38" w:rsidRDefault="00024A38" w:rsidP="00024A38">
      <w:pPr>
        <w:pStyle w:val="Listeavsnitt"/>
      </w:pPr>
      <w:r>
        <w:t xml:space="preserve">Original attest </w:t>
      </w:r>
      <w:proofErr w:type="spellStart"/>
      <w:r>
        <w:t>scanner</w:t>
      </w:r>
      <w:proofErr w:type="spellEnd"/>
      <w:r>
        <w:t xml:space="preserve"> du til Ephorte som vedlegg til et følgeskriv til Skatteetaten. Dette er et utgående dokument som ferdigstilles og sendes Skatteetaten.</w:t>
      </w:r>
    </w:p>
    <w:p w14:paraId="0A3957C1" w14:textId="77777777" w:rsidR="00BC0477" w:rsidRDefault="00BC0477" w:rsidP="00024A38">
      <w:pPr>
        <w:pStyle w:val="Listeavsnitt"/>
      </w:pPr>
    </w:p>
    <w:p w14:paraId="6E95BA4E" w14:textId="0CCAAC7B" w:rsidR="00024A38" w:rsidRPr="00BC0477" w:rsidRDefault="00BC0477" w:rsidP="00767EA4">
      <w:pPr>
        <w:pStyle w:val="Listeavsnitt"/>
        <w:numPr>
          <w:ilvl w:val="0"/>
          <w:numId w:val="1"/>
        </w:numPr>
        <w:rPr>
          <w:u w:val="single"/>
        </w:rPr>
      </w:pPr>
      <w:r w:rsidRPr="00BC0477">
        <w:rPr>
          <w:u w:val="single"/>
        </w:rPr>
        <w:t>Avslutte sak.</w:t>
      </w:r>
    </w:p>
    <w:p w14:paraId="01B864C2" w14:textId="77777777" w:rsidR="00BC0477" w:rsidRDefault="00BC0477" w:rsidP="00BC0477">
      <w:pPr>
        <w:pStyle w:val="Listeavsnitt"/>
      </w:pPr>
      <w:r>
        <w:t xml:space="preserve">Når vigselsmeldinga er sendt Skatteetaten er saken egentlig ferdig. Journalposten ligger da </w:t>
      </w:r>
      <w:proofErr w:type="gramStart"/>
      <w:r>
        <w:t>i E</w:t>
      </w:r>
      <w:proofErr w:type="gramEnd"/>
      <w:r>
        <w:t xml:space="preserve"> til arkiv har journalført og publisert. Etter dette kan saken avsluttes. </w:t>
      </w:r>
    </w:p>
    <w:p w14:paraId="56479C36" w14:textId="169F8B87" w:rsidR="00BC0477" w:rsidRDefault="00BC0477" w:rsidP="00BC0477">
      <w:pPr>
        <w:pStyle w:val="Listeavsnitt"/>
      </w:pPr>
      <w:r>
        <w:t xml:space="preserve">Her kan jeg høre med Stine om vi like greit skal avslutte saken når vi publiserer, eller om du i ettertid selv sletter restansen som ligger på første dokument og deretter avslutter saken </w:t>
      </w:r>
      <w:proofErr w:type="gramStart"/>
      <w:r>
        <w:t>selv...</w:t>
      </w:r>
      <w:proofErr w:type="gramEnd"/>
      <w:r>
        <w:t>.</w:t>
      </w:r>
    </w:p>
    <w:sectPr w:rsidR="00BC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27CC"/>
    <w:multiLevelType w:val="hybridMultilevel"/>
    <w:tmpl w:val="D19E3120"/>
    <w:lvl w:ilvl="0" w:tplc="FCC6F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A4"/>
    <w:rsid w:val="00024A38"/>
    <w:rsid w:val="002A573A"/>
    <w:rsid w:val="00767EA4"/>
    <w:rsid w:val="008125CF"/>
    <w:rsid w:val="008C3A62"/>
    <w:rsid w:val="009866E9"/>
    <w:rsid w:val="00BC0477"/>
    <w:rsid w:val="00C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BC6F"/>
  <w15:chartTrackingRefBased/>
  <w15:docId w15:val="{AD1BAE90-825B-4659-B113-EB070678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67EA4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767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rstad.kommune.no/skal-du-gifte-deg.6034403-1750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Skarstein Johnsen</dc:creator>
  <cp:keywords/>
  <dc:description/>
  <cp:lastModifiedBy>Stine Helen Overgaard Solheim</cp:lastModifiedBy>
  <cp:revision>2</cp:revision>
  <dcterms:created xsi:type="dcterms:W3CDTF">2022-09-15T11:36:00Z</dcterms:created>
  <dcterms:modified xsi:type="dcterms:W3CDTF">2022-09-15T11:36:00Z</dcterms:modified>
</cp:coreProperties>
</file>