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2126"/>
        <w:gridCol w:w="2268"/>
        <w:gridCol w:w="1068"/>
        <w:gridCol w:w="775"/>
        <w:gridCol w:w="1493"/>
      </w:tblGrid>
      <w:tr w:rsidR="00A755CE" w:rsidRPr="00A755CE" w14:paraId="6FD95C9A" w14:textId="77777777" w:rsidTr="004759B4">
        <w:trPr>
          <w:cantSplit/>
        </w:trPr>
        <w:tc>
          <w:tcPr>
            <w:tcW w:w="1910" w:type="dxa"/>
            <w:shd w:val="clear" w:color="auto" w:fill="C6D9F1" w:themeFill="text2" w:themeFillTint="33"/>
          </w:tcPr>
          <w:p w14:paraId="5617FD11" w14:textId="77777777" w:rsidR="00A755CE" w:rsidRPr="00A755CE" w:rsidRDefault="00A755CE" w:rsidP="0085660C">
            <w:pPr>
              <w:autoSpaceDE w:val="0"/>
              <w:autoSpaceDN w:val="0"/>
              <w:spacing w:before="115"/>
              <w:rPr>
                <w:b/>
                <w:bCs/>
                <w:sz w:val="22"/>
                <w:szCs w:val="22"/>
              </w:rPr>
            </w:pPr>
            <w:r w:rsidRPr="00A755CE">
              <w:rPr>
                <w:b/>
                <w:bCs/>
                <w:sz w:val="22"/>
                <w:szCs w:val="22"/>
              </w:rPr>
              <w:t>Arbeidsområde:</w:t>
            </w:r>
            <w:r w:rsidRPr="00A755CE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5462" w:type="dxa"/>
            <w:gridSpan w:val="3"/>
            <w:shd w:val="clear" w:color="auto" w:fill="C6D9F1" w:themeFill="text2" w:themeFillTint="33"/>
          </w:tcPr>
          <w:p w14:paraId="71545382" w14:textId="035E610B" w:rsidR="00A755CE" w:rsidRPr="00A755CE" w:rsidRDefault="00A755CE" w:rsidP="0085660C">
            <w:pPr>
              <w:autoSpaceDE w:val="0"/>
              <w:autoSpaceDN w:val="0"/>
              <w:spacing w:before="115"/>
              <w:rPr>
                <w:sz w:val="22"/>
                <w:szCs w:val="22"/>
              </w:rPr>
            </w:pPr>
            <w:bookmarkStart w:id="0" w:name="omraade"/>
            <w:bookmarkEnd w:id="0"/>
          </w:p>
        </w:tc>
        <w:tc>
          <w:tcPr>
            <w:tcW w:w="2268" w:type="dxa"/>
            <w:gridSpan w:val="2"/>
            <w:shd w:val="clear" w:color="auto" w:fill="C6D9F1" w:themeFill="text2" w:themeFillTint="33"/>
          </w:tcPr>
          <w:p w14:paraId="4B14965D" w14:textId="3906B6A2" w:rsidR="00A755CE" w:rsidRPr="00A755CE" w:rsidRDefault="00A755CE" w:rsidP="00A755CE">
            <w:pPr>
              <w:autoSpaceDE w:val="0"/>
              <w:autoSpaceDN w:val="0"/>
              <w:spacing w:before="115"/>
              <w:rPr>
                <w:b/>
                <w:bCs/>
                <w:sz w:val="22"/>
                <w:szCs w:val="22"/>
              </w:rPr>
            </w:pPr>
          </w:p>
        </w:tc>
      </w:tr>
      <w:tr w:rsidR="0085660C" w:rsidRPr="00A755CE" w14:paraId="69BE1A3D" w14:textId="77777777" w:rsidTr="004759B4">
        <w:tc>
          <w:tcPr>
            <w:tcW w:w="1910" w:type="dxa"/>
          </w:tcPr>
          <w:p w14:paraId="00C27297" w14:textId="77777777" w:rsidR="0085660C" w:rsidRPr="00A755CE" w:rsidRDefault="0085660C" w:rsidP="0085660C">
            <w:pPr>
              <w:autoSpaceDE w:val="0"/>
              <w:autoSpaceDN w:val="0"/>
              <w:spacing w:before="115"/>
              <w:rPr>
                <w:b/>
                <w:bCs/>
                <w:sz w:val="22"/>
                <w:szCs w:val="22"/>
              </w:rPr>
            </w:pPr>
            <w:r w:rsidRPr="00A755CE">
              <w:rPr>
                <w:b/>
                <w:bCs/>
                <w:sz w:val="22"/>
                <w:szCs w:val="22"/>
              </w:rPr>
              <w:t>Formål:</w:t>
            </w:r>
            <w:r w:rsidR="00376744" w:rsidRPr="00A755C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30" w:type="dxa"/>
            <w:gridSpan w:val="5"/>
          </w:tcPr>
          <w:p w14:paraId="6D4249E0" w14:textId="0CFBFE2F" w:rsidR="00A60D01" w:rsidRDefault="00A60D01" w:rsidP="006837F7">
            <w:pPr>
              <w:autoSpaceDE w:val="0"/>
              <w:autoSpaceDN w:val="0"/>
              <w:spacing w:before="115"/>
              <w:rPr>
                <w:sz w:val="23"/>
                <w:szCs w:val="23"/>
              </w:rPr>
            </w:pPr>
            <w:bookmarkStart w:id="1" w:name="hyppighet"/>
            <w:bookmarkEnd w:id="1"/>
            <w:r>
              <w:rPr>
                <w:sz w:val="23"/>
                <w:szCs w:val="23"/>
              </w:rPr>
              <w:t xml:space="preserve">Gjennomgående og lik prosedyre fremmer likebehandling og like tilganger i samarbeidskommunene HALD. </w:t>
            </w:r>
          </w:p>
          <w:p w14:paraId="3EB2BB09" w14:textId="37F801C8" w:rsidR="003B51FC" w:rsidRPr="003B51FC" w:rsidRDefault="003B51FC" w:rsidP="006837F7">
            <w:pPr>
              <w:autoSpaceDE w:val="0"/>
              <w:autoSpaceDN w:val="0"/>
              <w:spacing w:before="11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Sikre </w:t>
            </w:r>
            <w:r w:rsidR="00A60D01">
              <w:rPr>
                <w:sz w:val="23"/>
                <w:szCs w:val="23"/>
              </w:rPr>
              <w:t>personvernopplysninger i henhold til GDPR og personvernforordningen.</w:t>
            </w:r>
          </w:p>
        </w:tc>
      </w:tr>
      <w:tr w:rsidR="0085660C" w:rsidRPr="00A755CE" w14:paraId="6C662A20" w14:textId="77777777" w:rsidTr="004759B4">
        <w:tc>
          <w:tcPr>
            <w:tcW w:w="1910" w:type="dxa"/>
          </w:tcPr>
          <w:p w14:paraId="3D0196E3" w14:textId="77777777" w:rsidR="0085660C" w:rsidRPr="00A755CE" w:rsidRDefault="0085660C" w:rsidP="0085660C">
            <w:pPr>
              <w:autoSpaceDE w:val="0"/>
              <w:autoSpaceDN w:val="0"/>
              <w:spacing w:before="115"/>
              <w:rPr>
                <w:b/>
                <w:bCs/>
                <w:sz w:val="22"/>
                <w:szCs w:val="22"/>
              </w:rPr>
            </w:pPr>
            <w:r w:rsidRPr="00A755CE">
              <w:rPr>
                <w:b/>
                <w:bCs/>
                <w:sz w:val="22"/>
                <w:szCs w:val="22"/>
              </w:rPr>
              <w:t>Omfang:</w:t>
            </w:r>
            <w:r w:rsidR="00376744" w:rsidRPr="00A755C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30" w:type="dxa"/>
            <w:gridSpan w:val="5"/>
          </w:tcPr>
          <w:p w14:paraId="16B08BA4" w14:textId="38A5D27C" w:rsidR="00A60D01" w:rsidRDefault="00A60D01" w:rsidP="00A60D01">
            <w:pPr>
              <w:autoSpaceDE w:val="0"/>
              <w:autoSpaceDN w:val="0"/>
              <w:spacing w:before="115"/>
              <w:rPr>
                <w:sz w:val="23"/>
                <w:szCs w:val="23"/>
              </w:rPr>
            </w:pPr>
            <w:bookmarkStart w:id="2" w:name="Formaal"/>
            <w:bookmarkEnd w:id="2"/>
            <w:r>
              <w:rPr>
                <w:sz w:val="23"/>
                <w:szCs w:val="23"/>
              </w:rPr>
              <w:t xml:space="preserve">Felles </w:t>
            </w:r>
            <w:r w:rsidR="003B51FC">
              <w:rPr>
                <w:sz w:val="23"/>
                <w:szCs w:val="23"/>
              </w:rPr>
              <w:t xml:space="preserve">struktur i </w:t>
            </w:r>
            <w:r>
              <w:rPr>
                <w:sz w:val="23"/>
                <w:szCs w:val="23"/>
              </w:rPr>
              <w:t>organiserin</w:t>
            </w:r>
            <w:r w:rsidR="003B51FC">
              <w:rPr>
                <w:sz w:val="23"/>
                <w:szCs w:val="23"/>
              </w:rPr>
              <w:t>g av personalmappene</w:t>
            </w:r>
            <w:r>
              <w:rPr>
                <w:sz w:val="23"/>
                <w:szCs w:val="23"/>
              </w:rPr>
              <w:t xml:space="preserve"> i HALD</w:t>
            </w:r>
          </w:p>
          <w:p w14:paraId="01065E8E" w14:textId="4E27D69D" w:rsidR="0085660C" w:rsidRPr="00A755CE" w:rsidRDefault="0085660C" w:rsidP="0085660C">
            <w:pPr>
              <w:autoSpaceDE w:val="0"/>
              <w:autoSpaceDN w:val="0"/>
              <w:spacing w:before="115"/>
              <w:rPr>
                <w:sz w:val="22"/>
                <w:szCs w:val="22"/>
              </w:rPr>
            </w:pPr>
          </w:p>
        </w:tc>
      </w:tr>
      <w:tr w:rsidR="00AD2C78" w:rsidRPr="00A755CE" w14:paraId="47AAA576" w14:textId="77777777" w:rsidTr="004759B4">
        <w:tc>
          <w:tcPr>
            <w:tcW w:w="1910" w:type="dxa"/>
          </w:tcPr>
          <w:p w14:paraId="266B04D7" w14:textId="176AE3E2" w:rsidR="00AD2C78" w:rsidRPr="00A755CE" w:rsidRDefault="007772B2" w:rsidP="0085660C">
            <w:pPr>
              <w:autoSpaceDE w:val="0"/>
              <w:autoSpaceDN w:val="0"/>
              <w:spacing w:before="11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Bakgrunn for rutinen</w:t>
            </w:r>
          </w:p>
        </w:tc>
        <w:tc>
          <w:tcPr>
            <w:tcW w:w="7730" w:type="dxa"/>
            <w:gridSpan w:val="5"/>
          </w:tcPr>
          <w:p w14:paraId="4EFFD567" w14:textId="549CE0B4" w:rsidR="001043B0" w:rsidRPr="00A755CE" w:rsidRDefault="007772B2" w:rsidP="0085660C">
            <w:pPr>
              <w:autoSpaceDE w:val="0"/>
              <w:autoSpaceDN w:val="0"/>
              <w:spacing w:before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Etter gjennomgang og fellesopplæring, anbefaling fra leverandør ønsker HALD kommunene en fellesoppbygging av personalmappene i Elements.</w:t>
            </w:r>
          </w:p>
        </w:tc>
      </w:tr>
      <w:tr w:rsidR="00A717E7" w:rsidRPr="00A755CE" w14:paraId="3E36E4D6" w14:textId="77777777" w:rsidTr="004759B4">
        <w:tc>
          <w:tcPr>
            <w:tcW w:w="1910" w:type="dxa"/>
          </w:tcPr>
          <w:p w14:paraId="789A7FEC" w14:textId="55CB6814" w:rsidR="00A717E7" w:rsidRPr="00A755CE" w:rsidRDefault="007772B2" w:rsidP="0085660C">
            <w:pPr>
              <w:autoSpaceDE w:val="0"/>
              <w:autoSpaceDN w:val="0"/>
              <w:spacing w:before="11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Praktisk</w:t>
            </w:r>
            <w:r w:rsidR="0060007A">
              <w:rPr>
                <w:b/>
                <w:bCs/>
                <w:sz w:val="22"/>
                <w:szCs w:val="22"/>
              </w:rPr>
              <w:t xml:space="preserve"> oppbygging av personalmapper</w:t>
            </w:r>
          </w:p>
        </w:tc>
        <w:tc>
          <w:tcPr>
            <w:tcW w:w="7730" w:type="dxa"/>
            <w:gridSpan w:val="5"/>
          </w:tcPr>
          <w:p w14:paraId="30846B0B" w14:textId="77777777" w:rsidR="00312132" w:rsidRPr="00312132" w:rsidRDefault="00312132" w:rsidP="00312132">
            <w:pPr>
              <w:numPr>
                <w:ilvl w:val="0"/>
                <w:numId w:val="12"/>
              </w:numPr>
              <w:autoSpaceDE w:val="0"/>
              <w:autoSpaceDN w:val="0"/>
              <w:spacing w:before="115"/>
              <w:rPr>
                <w:sz w:val="22"/>
                <w:szCs w:val="22"/>
              </w:rPr>
            </w:pPr>
            <w:r w:rsidRPr="00312132">
              <w:rPr>
                <w:b/>
                <w:bCs/>
                <w:sz w:val="22"/>
                <w:szCs w:val="22"/>
              </w:rPr>
              <w:t xml:space="preserve">Sakstype 1 – </w:t>
            </w:r>
            <w:proofErr w:type="spellStart"/>
            <w:r w:rsidRPr="00312132">
              <w:rPr>
                <w:b/>
                <w:bCs/>
                <w:sz w:val="22"/>
                <w:szCs w:val="22"/>
              </w:rPr>
              <w:t>Hovedmappe</w:t>
            </w:r>
            <w:proofErr w:type="spellEnd"/>
            <w:r w:rsidRPr="00312132">
              <w:rPr>
                <w:b/>
                <w:bCs/>
                <w:sz w:val="22"/>
                <w:szCs w:val="22"/>
              </w:rPr>
              <w:t xml:space="preserve"> - </w:t>
            </w:r>
            <w:r w:rsidRPr="00312132">
              <w:rPr>
                <w:sz w:val="22"/>
                <w:szCs w:val="22"/>
              </w:rPr>
              <w:t>Informasjon som det er nyttig at «alle» får tilgang til, og som kan følge hele ansettelsesforholdet, det som har betydning for lønn og pensjon.</w:t>
            </w:r>
          </w:p>
          <w:p w14:paraId="630B43C9" w14:textId="5BF8CC84" w:rsidR="00312132" w:rsidRPr="00312132" w:rsidRDefault="00312132" w:rsidP="00312132">
            <w:pPr>
              <w:numPr>
                <w:ilvl w:val="0"/>
                <w:numId w:val="12"/>
              </w:numPr>
              <w:autoSpaceDE w:val="0"/>
              <w:autoSpaceDN w:val="0"/>
              <w:spacing w:before="115"/>
              <w:rPr>
                <w:sz w:val="22"/>
                <w:szCs w:val="22"/>
              </w:rPr>
            </w:pPr>
            <w:r w:rsidRPr="00312132">
              <w:rPr>
                <w:b/>
                <w:bCs/>
                <w:sz w:val="22"/>
                <w:szCs w:val="22"/>
              </w:rPr>
              <w:t>Sakstype 2 HMS</w:t>
            </w:r>
            <w:r w:rsidRPr="00312132">
              <w:rPr>
                <w:sz w:val="22"/>
                <w:szCs w:val="22"/>
              </w:rPr>
              <w:t xml:space="preserve">, arbeidsplasstilrettelegging, </w:t>
            </w:r>
            <w:r w:rsidR="003B51FC" w:rsidRPr="00312132">
              <w:rPr>
                <w:sz w:val="22"/>
                <w:szCs w:val="22"/>
              </w:rPr>
              <w:t>sykdom mm</w:t>
            </w:r>
            <w:r w:rsidRPr="00312132">
              <w:rPr>
                <w:sz w:val="22"/>
                <w:szCs w:val="22"/>
              </w:rPr>
              <w:t>. Knyttet til den enhet og leder som håndterer saken, skal ikke «arves».</w:t>
            </w:r>
          </w:p>
          <w:p w14:paraId="5A2A7BB1" w14:textId="15A963D3" w:rsidR="008526D4" w:rsidRPr="00312132" w:rsidRDefault="00312132" w:rsidP="002B744D">
            <w:pPr>
              <w:numPr>
                <w:ilvl w:val="0"/>
                <w:numId w:val="12"/>
              </w:numPr>
              <w:autoSpaceDE w:val="0"/>
              <w:autoSpaceDN w:val="0"/>
              <w:spacing w:before="115"/>
              <w:rPr>
                <w:sz w:val="22"/>
                <w:szCs w:val="22"/>
              </w:rPr>
            </w:pPr>
            <w:r w:rsidRPr="00312132">
              <w:rPr>
                <w:b/>
                <w:bCs/>
                <w:sz w:val="22"/>
                <w:szCs w:val="22"/>
              </w:rPr>
              <w:t xml:space="preserve">Sakstype 3 «personalsak» </w:t>
            </w:r>
            <w:r w:rsidRPr="00312132">
              <w:rPr>
                <w:sz w:val="22"/>
                <w:szCs w:val="22"/>
              </w:rPr>
              <w:t>-Knyttet til enkelthendelse med begrenset tilgang. Knyttet til den enhet og leder som håndterer saken, skal ikke «arves».</w:t>
            </w:r>
          </w:p>
          <w:p w14:paraId="2AD811FD" w14:textId="77777777" w:rsidR="008526D4" w:rsidRPr="001043B0" w:rsidRDefault="008526D4" w:rsidP="008526D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9536F7" w:rsidRPr="00A755CE" w14:paraId="602657C7" w14:textId="77777777" w:rsidTr="004759B4">
        <w:tc>
          <w:tcPr>
            <w:tcW w:w="1910" w:type="dxa"/>
          </w:tcPr>
          <w:p w14:paraId="5AF5BBFC" w14:textId="3FAAD2EF" w:rsidR="009536F7" w:rsidRDefault="009536F7" w:rsidP="0085660C">
            <w:pPr>
              <w:autoSpaceDE w:val="0"/>
              <w:autoSpaceDN w:val="0"/>
              <w:spacing w:before="11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30" w:type="dxa"/>
            <w:gridSpan w:val="5"/>
          </w:tcPr>
          <w:p w14:paraId="5B301F1C" w14:textId="17C0A594" w:rsidR="009536F7" w:rsidRDefault="009536F7" w:rsidP="002B744D">
            <w:pPr>
              <w:autoSpaceDE w:val="0"/>
              <w:autoSpaceDN w:val="0"/>
              <w:spacing w:before="115"/>
              <w:rPr>
                <w:sz w:val="22"/>
                <w:szCs w:val="22"/>
              </w:rPr>
            </w:pPr>
          </w:p>
        </w:tc>
      </w:tr>
      <w:tr w:rsidR="0073383B" w:rsidRPr="00431FD3" w14:paraId="3AC77352" w14:textId="77777777" w:rsidTr="004759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C6D9F1" w:themeFill="text2" w:themeFillTint="33"/>
          </w:tcPr>
          <w:p w14:paraId="3A0248A2" w14:textId="77777777" w:rsidR="0073383B" w:rsidRPr="00A755CE" w:rsidRDefault="0073383B" w:rsidP="001043B0">
            <w:pPr>
              <w:keepNext/>
              <w:autoSpaceDE w:val="0"/>
              <w:autoSpaceDN w:val="0"/>
              <w:spacing w:before="60" w:after="60"/>
              <w:ind w:left="74" w:right="74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Hva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6D9F1" w:themeFill="text2" w:themeFillTint="33"/>
          </w:tcPr>
          <w:p w14:paraId="1066DCDB" w14:textId="04C1A3F2" w:rsidR="0073383B" w:rsidRPr="00A755CE" w:rsidRDefault="0073383B" w:rsidP="0085660C">
            <w:pPr>
              <w:keepNext/>
              <w:autoSpaceDE w:val="0"/>
              <w:autoSpaceDN w:val="0"/>
              <w:spacing w:before="60" w:after="60"/>
              <w:ind w:left="74" w:right="7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Hvordan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6D9F1" w:themeFill="text2" w:themeFillTint="33"/>
          </w:tcPr>
          <w:p w14:paraId="04A93271" w14:textId="174F9D60" w:rsidR="0073383B" w:rsidRPr="00A755CE" w:rsidRDefault="0073383B" w:rsidP="0085660C">
            <w:pPr>
              <w:keepNext/>
              <w:autoSpaceDE w:val="0"/>
              <w:autoSpaceDN w:val="0"/>
              <w:spacing w:before="60" w:after="60"/>
              <w:ind w:left="74" w:right="7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Innhold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6D9F1" w:themeFill="text2" w:themeFillTint="33"/>
          </w:tcPr>
          <w:p w14:paraId="6BE90933" w14:textId="77777777" w:rsidR="0073383B" w:rsidRPr="00A755CE" w:rsidRDefault="0073383B" w:rsidP="00B81FD2">
            <w:pPr>
              <w:keepNext/>
              <w:autoSpaceDE w:val="0"/>
              <w:autoSpaceDN w:val="0"/>
              <w:spacing w:before="60" w:after="60"/>
              <w:ind w:left="74" w:right="74"/>
              <w:rPr>
                <w:b/>
                <w:bCs/>
                <w:sz w:val="22"/>
                <w:szCs w:val="22"/>
              </w:rPr>
            </w:pPr>
            <w:r w:rsidRPr="00A755CE">
              <w:rPr>
                <w:b/>
                <w:bCs/>
                <w:sz w:val="22"/>
                <w:szCs w:val="22"/>
              </w:rPr>
              <w:t>Ans</w:t>
            </w:r>
            <w:r>
              <w:rPr>
                <w:b/>
                <w:bCs/>
                <w:sz w:val="22"/>
                <w:szCs w:val="22"/>
              </w:rPr>
              <w:t>varlig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6D9F1" w:themeFill="text2" w:themeFillTint="33"/>
          </w:tcPr>
          <w:p w14:paraId="6A00C661" w14:textId="555F14F3" w:rsidR="0073383B" w:rsidRPr="00A755CE" w:rsidRDefault="0073383B" w:rsidP="00B81FD2">
            <w:pPr>
              <w:keepNext/>
              <w:autoSpaceDE w:val="0"/>
              <w:autoSpaceDN w:val="0"/>
              <w:spacing w:before="60" w:after="60"/>
              <w:ind w:left="74" w:right="7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Tilgang</w:t>
            </w:r>
          </w:p>
        </w:tc>
      </w:tr>
      <w:tr w:rsidR="0073383B" w:rsidRPr="00431FD3" w14:paraId="159224C4" w14:textId="27EDE5B3" w:rsidTr="004759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10" w:type="dxa"/>
          </w:tcPr>
          <w:p w14:paraId="60CE019C" w14:textId="0C3C073E" w:rsidR="0073383B" w:rsidRDefault="0073383B" w:rsidP="008526D4">
            <w:r>
              <w:rPr>
                <w:b/>
              </w:rPr>
              <w:t>Personalmapp</w:t>
            </w:r>
            <w:r w:rsidR="007A0B15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14:paraId="5A209DA7" w14:textId="4E857A12" w:rsidR="0073383B" w:rsidRDefault="0073383B" w:rsidP="0069725A">
            <w:r>
              <w:t xml:space="preserve">Ved overføring fra </w:t>
            </w:r>
            <w:proofErr w:type="spellStart"/>
            <w:r>
              <w:t>esa</w:t>
            </w:r>
            <w:proofErr w:type="spellEnd"/>
            <w:r>
              <w:t xml:space="preserve"> til elements, opprettes 3 nye personalmapper for ansatt.</w:t>
            </w:r>
          </w:p>
        </w:tc>
        <w:tc>
          <w:tcPr>
            <w:tcW w:w="2268" w:type="dxa"/>
          </w:tcPr>
          <w:p w14:paraId="4258C907" w14:textId="77777777" w:rsidR="0073383B" w:rsidRDefault="0073383B" w:rsidP="0069725A"/>
        </w:tc>
        <w:tc>
          <w:tcPr>
            <w:tcW w:w="1843" w:type="dxa"/>
            <w:gridSpan w:val="2"/>
          </w:tcPr>
          <w:p w14:paraId="304D03A9" w14:textId="5A7B2C21" w:rsidR="0073383B" w:rsidRDefault="0073383B" w:rsidP="0069725A">
            <w:r>
              <w:t>Nærmeste leder med personalansvar</w:t>
            </w:r>
          </w:p>
        </w:tc>
        <w:tc>
          <w:tcPr>
            <w:tcW w:w="1493" w:type="dxa"/>
          </w:tcPr>
          <w:p w14:paraId="66C22597" w14:textId="77777777" w:rsidR="0073383B" w:rsidRDefault="0073383B" w:rsidP="0069725A">
            <w:r>
              <w:t>Arkiv</w:t>
            </w:r>
          </w:p>
          <w:p w14:paraId="10210FF7" w14:textId="77777777" w:rsidR="00A9157E" w:rsidRDefault="0073383B" w:rsidP="0069725A">
            <w:r>
              <w:t>Leder</w:t>
            </w:r>
          </w:p>
          <w:p w14:paraId="6C91D47F" w14:textId="65477EA9" w:rsidR="0073383B" w:rsidRDefault="00A9157E" w:rsidP="0069725A">
            <w:r>
              <w:t>HR-sjef</w:t>
            </w:r>
          </w:p>
        </w:tc>
      </w:tr>
      <w:tr w:rsidR="00343321" w:rsidRPr="00431FD3" w14:paraId="522AD540" w14:textId="77777777" w:rsidTr="004759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10" w:type="dxa"/>
          </w:tcPr>
          <w:p w14:paraId="345428A3" w14:textId="57B9B8A4" w:rsidR="00343321" w:rsidRDefault="00343321" w:rsidP="008526D4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126" w:type="dxa"/>
          </w:tcPr>
          <w:p w14:paraId="1BA7B61B" w14:textId="7C40EBBF" w:rsidR="00F3468A" w:rsidRDefault="00F3468A" w:rsidP="0069725A">
            <w:r>
              <w:t>Navn</w:t>
            </w:r>
            <w:r w:rsidR="00F9216E">
              <w:t xml:space="preserve"> </w:t>
            </w:r>
            <w:r w:rsidR="00A16A7D">
              <w:t xml:space="preserve">+ </w:t>
            </w:r>
            <w:r w:rsidR="000E4EBD">
              <w:t>fødselsnummer (</w:t>
            </w:r>
            <w:r w:rsidR="00170A0E">
              <w:t>skjermes</w:t>
            </w:r>
            <w:r w:rsidR="00F9216E">
              <w:t>)</w:t>
            </w:r>
          </w:p>
        </w:tc>
        <w:tc>
          <w:tcPr>
            <w:tcW w:w="2268" w:type="dxa"/>
          </w:tcPr>
          <w:p w14:paraId="0C01E8D4" w14:textId="77777777" w:rsidR="00343321" w:rsidRDefault="00343321" w:rsidP="0069725A"/>
        </w:tc>
        <w:tc>
          <w:tcPr>
            <w:tcW w:w="1843" w:type="dxa"/>
            <w:gridSpan w:val="2"/>
          </w:tcPr>
          <w:p w14:paraId="404DB747" w14:textId="6A34A92E" w:rsidR="00343321" w:rsidRDefault="00A16A7D" w:rsidP="0069725A">
            <w:r>
              <w:t>Arkiv, Nærmeste leder med personalansvar</w:t>
            </w:r>
          </w:p>
        </w:tc>
        <w:tc>
          <w:tcPr>
            <w:tcW w:w="1493" w:type="dxa"/>
          </w:tcPr>
          <w:p w14:paraId="007CE35B" w14:textId="77777777" w:rsidR="00343321" w:rsidRDefault="00343321" w:rsidP="0069725A"/>
        </w:tc>
      </w:tr>
      <w:tr w:rsidR="0073383B" w:rsidRPr="00431FD3" w14:paraId="14E36BD9" w14:textId="76FF7AFA" w:rsidTr="004759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10" w:type="dxa"/>
          </w:tcPr>
          <w:p w14:paraId="6B4AB1E7" w14:textId="6CE1DD1A" w:rsidR="0073383B" w:rsidRPr="00321F3A" w:rsidRDefault="004008F3" w:rsidP="008526D4">
            <w:pPr>
              <w:rPr>
                <w:b/>
                <w:bCs/>
              </w:rPr>
            </w:pPr>
            <w:r w:rsidRPr="00321F3A">
              <w:rPr>
                <w:b/>
                <w:bCs/>
              </w:rPr>
              <w:t xml:space="preserve">Sakstype 1- </w:t>
            </w:r>
            <w:proofErr w:type="spellStart"/>
            <w:r w:rsidRPr="00321F3A">
              <w:rPr>
                <w:b/>
                <w:bCs/>
              </w:rPr>
              <w:t>Hovedmappe</w:t>
            </w:r>
            <w:proofErr w:type="spellEnd"/>
          </w:p>
        </w:tc>
        <w:tc>
          <w:tcPr>
            <w:tcW w:w="2126" w:type="dxa"/>
          </w:tcPr>
          <w:p w14:paraId="7785E7C8" w14:textId="6F25AA91" w:rsidR="0073383B" w:rsidRDefault="004008F3" w:rsidP="0069725A">
            <w:r>
              <w:t>Skal følge den ansatte så lenge den er tilsatt i kommunen</w:t>
            </w:r>
          </w:p>
          <w:p w14:paraId="2B97DB9D" w14:textId="3E577FCF" w:rsidR="0073383B" w:rsidRPr="00431FD3" w:rsidRDefault="0073383B" w:rsidP="0069725A"/>
        </w:tc>
        <w:tc>
          <w:tcPr>
            <w:tcW w:w="2268" w:type="dxa"/>
          </w:tcPr>
          <w:p w14:paraId="7BF69C91" w14:textId="19F0AD06" w:rsidR="00114DC5" w:rsidRDefault="00114DC5" w:rsidP="00114DC5">
            <w:r w:rsidRPr="00114DC5">
              <w:t>Informasjon som det er nyttig at «alle» får tilgang til, og som kan følge hele ansettelsesforholdet, det som har betydning for lønn og pensjon.</w:t>
            </w:r>
          </w:p>
          <w:p w14:paraId="412A8D7B" w14:textId="77777777" w:rsidR="00114DC5" w:rsidRPr="00114DC5" w:rsidRDefault="00114DC5" w:rsidP="00114DC5"/>
          <w:p w14:paraId="382E6040" w14:textId="484854F9" w:rsidR="0073383B" w:rsidRPr="00431FD3" w:rsidRDefault="0073383B" w:rsidP="00114DC5">
            <w:r>
              <w:t xml:space="preserve">Ingen gradering. </w:t>
            </w:r>
          </w:p>
        </w:tc>
        <w:tc>
          <w:tcPr>
            <w:tcW w:w="1843" w:type="dxa"/>
            <w:gridSpan w:val="2"/>
          </w:tcPr>
          <w:p w14:paraId="7BF68463" w14:textId="77777777" w:rsidR="002D28DE" w:rsidRDefault="0073383B" w:rsidP="0069725A">
            <w:r>
              <w:t>Nærmeste leder med personalansvar</w:t>
            </w:r>
          </w:p>
          <w:p w14:paraId="36C670FB" w14:textId="52B8244E" w:rsidR="002D28DE" w:rsidRDefault="002D28DE" w:rsidP="0069725A">
            <w:r>
              <w:t xml:space="preserve">Dersom </w:t>
            </w:r>
            <w:r w:rsidR="00321F3A">
              <w:t>f</w:t>
            </w:r>
            <w:r>
              <w:t>lere arbeidsplasser i kommunene skal det kun registreres en slik mappe.</w:t>
            </w:r>
          </w:p>
          <w:p w14:paraId="7BD0D0B3" w14:textId="51624052" w:rsidR="004759B4" w:rsidRDefault="002D28DE" w:rsidP="0069725A">
            <w:r>
              <w:t xml:space="preserve">Mappen overføres til ny leder dersom skifte av leder eller arbeidsplass. </w:t>
            </w:r>
          </w:p>
          <w:p w14:paraId="414A7D8E" w14:textId="77777777" w:rsidR="0073383B" w:rsidRPr="004759B4" w:rsidRDefault="0073383B" w:rsidP="004759B4">
            <w:pPr>
              <w:jc w:val="center"/>
            </w:pPr>
          </w:p>
        </w:tc>
        <w:tc>
          <w:tcPr>
            <w:tcW w:w="1493" w:type="dxa"/>
          </w:tcPr>
          <w:p w14:paraId="3A649989" w14:textId="77777777" w:rsidR="0073383B" w:rsidRDefault="0073383B" w:rsidP="0069725A">
            <w:r>
              <w:t xml:space="preserve">Arkiv </w:t>
            </w:r>
          </w:p>
          <w:p w14:paraId="1DE41D83" w14:textId="77777777" w:rsidR="002D28DE" w:rsidRDefault="002D28DE" w:rsidP="0069725A">
            <w:r>
              <w:t>Lønn</w:t>
            </w:r>
          </w:p>
          <w:p w14:paraId="68FD838B" w14:textId="77777777" w:rsidR="00A9157E" w:rsidRDefault="002D28DE" w:rsidP="0069725A">
            <w:r>
              <w:t>Ledere</w:t>
            </w:r>
          </w:p>
          <w:p w14:paraId="5FEB35B9" w14:textId="77777777" w:rsidR="00A9157E" w:rsidRDefault="00A9157E" w:rsidP="0069725A">
            <w:r>
              <w:t>HR-</w:t>
            </w:r>
            <w:proofErr w:type="spellStart"/>
            <w:r>
              <w:t>sef</w:t>
            </w:r>
            <w:proofErr w:type="spellEnd"/>
          </w:p>
          <w:p w14:paraId="421DC9C6" w14:textId="2D1BF3FE" w:rsidR="0073383B" w:rsidRPr="00431FD3" w:rsidRDefault="00A9157E" w:rsidP="0069725A">
            <w:r>
              <w:t>HR-rådgiver</w:t>
            </w:r>
          </w:p>
        </w:tc>
      </w:tr>
      <w:tr w:rsidR="0073383B" w:rsidRPr="00431FD3" w14:paraId="0D96B764" w14:textId="6AA469D5" w:rsidTr="004759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10" w:type="dxa"/>
          </w:tcPr>
          <w:p w14:paraId="564C565D" w14:textId="0C2EC49C" w:rsidR="0073383B" w:rsidRPr="00431FD3" w:rsidRDefault="00DF05B4" w:rsidP="0069725A">
            <w:r w:rsidRPr="00DF05B4">
              <w:rPr>
                <w:b/>
                <w:bCs/>
              </w:rPr>
              <w:t>Sakstype 2 HMS</w:t>
            </w:r>
          </w:p>
        </w:tc>
        <w:tc>
          <w:tcPr>
            <w:tcW w:w="2126" w:type="dxa"/>
          </w:tcPr>
          <w:p w14:paraId="59D47143" w14:textId="76444E95" w:rsidR="0073383B" w:rsidRDefault="0073383B" w:rsidP="0073383B"/>
          <w:p w14:paraId="499A1F00" w14:textId="2193E9A0" w:rsidR="0073383B" w:rsidRPr="00431FD3" w:rsidRDefault="0073383B" w:rsidP="0073383B"/>
        </w:tc>
        <w:tc>
          <w:tcPr>
            <w:tcW w:w="2268" w:type="dxa"/>
          </w:tcPr>
          <w:p w14:paraId="5A722464" w14:textId="3858A078" w:rsidR="00DF05B4" w:rsidRPr="00DF05B4" w:rsidRDefault="00DF05B4" w:rsidP="00DF05B4">
            <w:r>
              <w:t>A</w:t>
            </w:r>
            <w:r w:rsidRPr="00DF05B4">
              <w:t>rbeidsplasstilrettelegging, sykdom</w:t>
            </w:r>
            <w:r>
              <w:t>, permisjonssøknader</w:t>
            </w:r>
            <w:r w:rsidR="00E524A3">
              <w:t>, oppfølgingsplaner</w:t>
            </w:r>
            <w:r w:rsidRPr="00DF05B4">
              <w:t xml:space="preserve"> mm. Knyttet til den enhet og leder som håndterer saken, skal ikke «arves».</w:t>
            </w:r>
          </w:p>
          <w:p w14:paraId="6F6D8C97" w14:textId="47F00C48" w:rsidR="0073383B" w:rsidRPr="00431FD3" w:rsidRDefault="0073383B" w:rsidP="0073383B"/>
        </w:tc>
        <w:tc>
          <w:tcPr>
            <w:tcW w:w="1843" w:type="dxa"/>
            <w:gridSpan w:val="2"/>
          </w:tcPr>
          <w:p w14:paraId="6BE94CEC" w14:textId="355D385F" w:rsidR="00A9157E" w:rsidRDefault="0073383B" w:rsidP="0069725A">
            <w:r>
              <w:t>Nærmeste leder med personalansvar</w:t>
            </w:r>
            <w:r w:rsidR="00286C47">
              <w:t>.</w:t>
            </w:r>
          </w:p>
          <w:p w14:paraId="54486D27" w14:textId="77777777" w:rsidR="00286C47" w:rsidRDefault="00286C47" w:rsidP="0069725A"/>
          <w:p w14:paraId="38A42E73" w14:textId="642831C4" w:rsidR="0073383B" w:rsidRPr="00431FD3" w:rsidRDefault="00A9157E" w:rsidP="0069725A">
            <w:r>
              <w:t>Mappen vurderes overført dersom skifte av leder eller arbeidsplass.</w:t>
            </w:r>
          </w:p>
        </w:tc>
        <w:tc>
          <w:tcPr>
            <w:tcW w:w="1493" w:type="dxa"/>
          </w:tcPr>
          <w:p w14:paraId="1F2D3A81" w14:textId="77777777" w:rsidR="00A9157E" w:rsidRDefault="00A9157E" w:rsidP="0069725A">
            <w:r>
              <w:t>Arkiv</w:t>
            </w:r>
          </w:p>
          <w:p w14:paraId="4C1F2692" w14:textId="36E1DF4C" w:rsidR="00A9157E" w:rsidRDefault="00A9157E" w:rsidP="0069725A">
            <w:r>
              <w:t>Leder m personalansvar</w:t>
            </w:r>
          </w:p>
          <w:p w14:paraId="190B38EB" w14:textId="6C3CBC9A" w:rsidR="00A9157E" w:rsidRDefault="00A9157E" w:rsidP="0069725A">
            <w:r>
              <w:t>HR-sjef</w:t>
            </w:r>
          </w:p>
          <w:p w14:paraId="711C4924" w14:textId="4AA79DE5" w:rsidR="00A9157E" w:rsidRDefault="00A9157E" w:rsidP="0069725A">
            <w:r>
              <w:t>HR-rådgiver</w:t>
            </w:r>
          </w:p>
          <w:p w14:paraId="6BE83D40" w14:textId="47D1AE08" w:rsidR="00A9157E" w:rsidRDefault="00A9157E" w:rsidP="0069725A"/>
          <w:p w14:paraId="407CF981" w14:textId="713DD383" w:rsidR="0073383B" w:rsidRPr="00431FD3" w:rsidRDefault="0073383B" w:rsidP="0069725A"/>
        </w:tc>
      </w:tr>
      <w:tr w:rsidR="0073383B" w:rsidRPr="00431FD3" w14:paraId="6630A0F8" w14:textId="5D533E32" w:rsidTr="004759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10" w:type="dxa"/>
          </w:tcPr>
          <w:p w14:paraId="29F00EF1" w14:textId="521B16DA" w:rsidR="0073383B" w:rsidRPr="00431FD3" w:rsidRDefault="00B04A56" w:rsidP="0069725A">
            <w:r w:rsidRPr="00B04A56">
              <w:rPr>
                <w:b/>
                <w:bCs/>
              </w:rPr>
              <w:t>Sakstype 3 «personalsak»</w:t>
            </w:r>
          </w:p>
        </w:tc>
        <w:tc>
          <w:tcPr>
            <w:tcW w:w="2126" w:type="dxa"/>
          </w:tcPr>
          <w:p w14:paraId="4ABE5932" w14:textId="1BAD28B7" w:rsidR="0073383B" w:rsidRDefault="00A9157E" w:rsidP="0073383B">
            <w:r>
              <w:t>KONFIDENSIELT</w:t>
            </w:r>
          </w:p>
          <w:p w14:paraId="7979F70F" w14:textId="075BCE81" w:rsidR="0073383B" w:rsidRPr="00431FD3" w:rsidRDefault="0073383B" w:rsidP="0073383B"/>
        </w:tc>
        <w:tc>
          <w:tcPr>
            <w:tcW w:w="2268" w:type="dxa"/>
          </w:tcPr>
          <w:p w14:paraId="09B5F3A3" w14:textId="77777777" w:rsidR="00B04A56" w:rsidRPr="00B04A56" w:rsidRDefault="00B04A56" w:rsidP="00B04A56">
            <w:r w:rsidRPr="00B04A56">
              <w:t>Knyttet til enkelthendelse med begrenset tilgang. Knyttet til den enhet og leder som håndterer saken, skal ikke «arves».</w:t>
            </w:r>
          </w:p>
          <w:p w14:paraId="381C61B1" w14:textId="77777777" w:rsidR="00B04A56" w:rsidRDefault="00B04A56" w:rsidP="0073383B"/>
          <w:p w14:paraId="04879A78" w14:textId="680FBB42" w:rsidR="00A9157E" w:rsidRDefault="00B04A56" w:rsidP="0073383B">
            <w:r>
              <w:t>Eks:</w:t>
            </w:r>
            <w:r w:rsidR="00FD261C">
              <w:t xml:space="preserve"> </w:t>
            </w:r>
            <w:r w:rsidR="00A9157E">
              <w:t>Akan avtale</w:t>
            </w:r>
          </w:p>
          <w:p w14:paraId="13258495" w14:textId="052B5C5E" w:rsidR="0073383B" w:rsidRPr="00431FD3" w:rsidRDefault="00B04A56" w:rsidP="0073383B">
            <w:r>
              <w:t>a</w:t>
            </w:r>
            <w:r w:rsidR="00A9157E">
              <w:t>dvarsel</w:t>
            </w:r>
            <w:r>
              <w:t>, t</w:t>
            </w:r>
            <w:r w:rsidR="00A9157E">
              <w:t>ilrettevisning</w:t>
            </w:r>
          </w:p>
        </w:tc>
        <w:tc>
          <w:tcPr>
            <w:tcW w:w="1843" w:type="dxa"/>
            <w:gridSpan w:val="2"/>
          </w:tcPr>
          <w:p w14:paraId="470174F2" w14:textId="0CF755DF" w:rsidR="00A9157E" w:rsidRDefault="00A9157E" w:rsidP="00A9157E">
            <w:r>
              <w:t>Nærmeste leder med personalansvar</w:t>
            </w:r>
            <w:r w:rsidR="00286C47">
              <w:t>.</w:t>
            </w:r>
          </w:p>
          <w:p w14:paraId="07A5F23B" w14:textId="77777777" w:rsidR="00286C47" w:rsidRDefault="00286C47" w:rsidP="00A9157E"/>
          <w:p w14:paraId="5707ED8A" w14:textId="69F2805A" w:rsidR="0073383B" w:rsidRPr="00431FD3" w:rsidRDefault="00A9157E" w:rsidP="00A9157E">
            <w:r>
              <w:t>Mappen kan overføres til ny leder dersom tiltak er aktive.</w:t>
            </w:r>
          </w:p>
        </w:tc>
        <w:tc>
          <w:tcPr>
            <w:tcW w:w="1493" w:type="dxa"/>
          </w:tcPr>
          <w:p w14:paraId="7F8481D5" w14:textId="77777777" w:rsidR="00A9157E" w:rsidRDefault="00A9157E" w:rsidP="00A9157E">
            <w:r>
              <w:t>Arkiv</w:t>
            </w:r>
          </w:p>
          <w:p w14:paraId="1975CAAF" w14:textId="77777777" w:rsidR="00A9157E" w:rsidRDefault="00A9157E" w:rsidP="00A9157E">
            <w:r>
              <w:t>Leder m personalansvar</w:t>
            </w:r>
          </w:p>
          <w:p w14:paraId="56ED4A41" w14:textId="77777777" w:rsidR="00A9157E" w:rsidRDefault="00A9157E" w:rsidP="00A9157E">
            <w:r>
              <w:t>HR-sjef</w:t>
            </w:r>
          </w:p>
          <w:p w14:paraId="68467FAB" w14:textId="668A70A1" w:rsidR="00A9157E" w:rsidRDefault="00A9157E" w:rsidP="00A9157E">
            <w:r>
              <w:t>Akan-kontakt</w:t>
            </w:r>
            <w:r w:rsidR="00FD261C">
              <w:t xml:space="preserve"> el. </w:t>
            </w:r>
          </w:p>
          <w:p w14:paraId="5D85EBB7" w14:textId="77777777" w:rsidR="0073383B" w:rsidRPr="00431FD3" w:rsidRDefault="0073383B" w:rsidP="0069725A"/>
        </w:tc>
      </w:tr>
      <w:tr w:rsidR="0073383B" w:rsidRPr="00431FD3" w14:paraId="284CCAA8" w14:textId="77777777" w:rsidTr="004759B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10" w:type="dxa"/>
          </w:tcPr>
          <w:p w14:paraId="6FA1C560" w14:textId="52BEECB6" w:rsidR="0073383B" w:rsidRPr="00431FD3" w:rsidRDefault="0073383B" w:rsidP="0069725A"/>
        </w:tc>
        <w:tc>
          <w:tcPr>
            <w:tcW w:w="2126" w:type="dxa"/>
          </w:tcPr>
          <w:p w14:paraId="2C1DE88A" w14:textId="0C086A7B" w:rsidR="0073383B" w:rsidRPr="00431FD3" w:rsidRDefault="0073383B" w:rsidP="0069725A"/>
        </w:tc>
        <w:tc>
          <w:tcPr>
            <w:tcW w:w="2268" w:type="dxa"/>
          </w:tcPr>
          <w:p w14:paraId="01409001" w14:textId="77777777" w:rsidR="0073383B" w:rsidRPr="00431FD3" w:rsidRDefault="0073383B" w:rsidP="0069725A"/>
        </w:tc>
        <w:tc>
          <w:tcPr>
            <w:tcW w:w="1843" w:type="dxa"/>
            <w:gridSpan w:val="2"/>
          </w:tcPr>
          <w:p w14:paraId="6F31F57F" w14:textId="77777777" w:rsidR="0073383B" w:rsidRPr="00431FD3" w:rsidRDefault="0073383B" w:rsidP="0069725A"/>
        </w:tc>
        <w:tc>
          <w:tcPr>
            <w:tcW w:w="1493" w:type="dxa"/>
          </w:tcPr>
          <w:p w14:paraId="3F1F2149" w14:textId="68D930CC" w:rsidR="0073383B" w:rsidRPr="00431FD3" w:rsidRDefault="0073383B" w:rsidP="0069725A"/>
        </w:tc>
      </w:tr>
    </w:tbl>
    <w:p w14:paraId="0FFAFB6D" w14:textId="77777777" w:rsidR="0085660C" w:rsidRPr="00A755CE" w:rsidRDefault="0085660C"/>
    <w:sectPr w:rsidR="0085660C" w:rsidRPr="00A755CE" w:rsidSect="002B3F68">
      <w:headerReference w:type="default" r:id="rId10"/>
      <w:footerReference w:type="default" r:id="rId11"/>
      <w:pgSz w:w="11907" w:h="16840" w:code="9"/>
      <w:pgMar w:top="941" w:right="1134" w:bottom="720" w:left="1440" w:header="737" w:footer="737" w:gutter="0"/>
      <w:paperSrc w:first="7" w:other="7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20FB" w14:textId="77777777" w:rsidR="00B44250" w:rsidRDefault="00B44250">
      <w:r>
        <w:separator/>
      </w:r>
    </w:p>
  </w:endnote>
  <w:endnote w:type="continuationSeparator" w:id="0">
    <w:p w14:paraId="72C5BEFD" w14:textId="77777777" w:rsidR="00B44250" w:rsidRDefault="00B4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2835"/>
      <w:gridCol w:w="1417"/>
      <w:gridCol w:w="993"/>
      <w:gridCol w:w="1038"/>
    </w:tblGrid>
    <w:tr w:rsidR="005A4D98" w14:paraId="34531616" w14:textId="77777777">
      <w:trPr>
        <w:cantSplit/>
      </w:trPr>
      <w:tc>
        <w:tcPr>
          <w:tcW w:w="31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7F497A" w14:textId="77777777" w:rsidR="005A4D98" w:rsidRDefault="00F63924">
          <w:pPr>
            <w:pStyle w:val="Bunntekst"/>
            <w:pBdr>
              <w:top w:val="none" w:sz="0" w:space="0" w:color="auto"/>
            </w:pBd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Utarbeidet av: Trine H. Gretesdotter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32ACDB" w14:textId="77777777" w:rsidR="005A4D98" w:rsidRDefault="005A4D98">
          <w:pPr>
            <w:pStyle w:val="Bunntekst"/>
            <w:pBdr>
              <w:top w:val="none" w:sz="0" w:space="0" w:color="auto"/>
            </w:pBd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Godkjent av: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1E17BC" w14:textId="237E0EF9" w:rsidR="005A4D98" w:rsidRDefault="004759B4" w:rsidP="002B744D">
          <w:pPr>
            <w:pStyle w:val="Bunntekst"/>
            <w:pBdr>
              <w:top w:val="none" w:sz="0" w:space="0" w:color="auto"/>
            </w:pBd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Dato:2021</w:t>
          </w:r>
        </w:p>
      </w:tc>
      <w:tc>
        <w:tcPr>
          <w:tcW w:w="9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8180C1" w14:textId="77777777" w:rsidR="005A4D98" w:rsidRDefault="005A4D98">
          <w:pPr>
            <w:pStyle w:val="Bunntekst"/>
            <w:pBdr>
              <w:top w:val="none" w:sz="0" w:space="0" w:color="auto"/>
            </w:pBdr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Versjon 01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3556E3" w14:textId="6B5DA0C4" w:rsidR="005A4D98" w:rsidRDefault="005A4D98">
          <w:pPr>
            <w:pStyle w:val="Bunntekst"/>
            <w:pBdr>
              <w:top w:val="none" w:sz="0" w:space="0" w:color="auto"/>
            </w:pBdr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napToGrid w:val="0"/>
              <w:sz w:val="18"/>
              <w:szCs w:val="18"/>
            </w:rPr>
            <w:t xml:space="preserve">Side </w:t>
          </w:r>
          <w:r w:rsidR="00B360A4">
            <w:rPr>
              <w:rFonts w:ascii="Times New Roman" w:hAnsi="Times New Roman" w:cs="Times New Roman"/>
              <w:snapToGrid w:val="0"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snapToGrid w:val="0"/>
              <w:sz w:val="18"/>
              <w:szCs w:val="18"/>
            </w:rPr>
            <w:instrText xml:space="preserve"> PAGE </w:instrText>
          </w:r>
          <w:r w:rsidR="00B360A4">
            <w:rPr>
              <w:rFonts w:ascii="Times New Roman" w:hAnsi="Times New Roman" w:cs="Times New Roman"/>
              <w:snapToGrid w:val="0"/>
              <w:sz w:val="18"/>
              <w:szCs w:val="18"/>
            </w:rPr>
            <w:fldChar w:fldCharType="separate"/>
          </w:r>
          <w:r w:rsidR="00E26664">
            <w:rPr>
              <w:rFonts w:ascii="Times New Roman" w:hAnsi="Times New Roman" w:cs="Times New Roman"/>
              <w:noProof/>
              <w:snapToGrid w:val="0"/>
              <w:sz w:val="18"/>
              <w:szCs w:val="18"/>
            </w:rPr>
            <w:t>1</w:t>
          </w:r>
          <w:r w:rsidR="00B360A4">
            <w:rPr>
              <w:rFonts w:ascii="Times New Roman" w:hAnsi="Times New Roman" w:cs="Times New Roman"/>
              <w:snapToGrid w:val="0"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snapToGrid w:val="0"/>
              <w:sz w:val="18"/>
              <w:szCs w:val="18"/>
            </w:rPr>
            <w:t xml:space="preserve"> av </w:t>
          </w:r>
          <w:r w:rsidR="00B360A4">
            <w:rPr>
              <w:rFonts w:ascii="Times New Roman" w:hAnsi="Times New Roman" w:cs="Times New Roman"/>
              <w:snapToGrid w:val="0"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snapToGrid w:val="0"/>
              <w:sz w:val="18"/>
              <w:szCs w:val="18"/>
            </w:rPr>
            <w:instrText xml:space="preserve"> NUMPAGES </w:instrText>
          </w:r>
          <w:r w:rsidR="00B360A4">
            <w:rPr>
              <w:rFonts w:ascii="Times New Roman" w:hAnsi="Times New Roman" w:cs="Times New Roman"/>
              <w:snapToGrid w:val="0"/>
              <w:sz w:val="18"/>
              <w:szCs w:val="18"/>
            </w:rPr>
            <w:fldChar w:fldCharType="separate"/>
          </w:r>
          <w:r w:rsidR="00E26664">
            <w:rPr>
              <w:rFonts w:ascii="Times New Roman" w:hAnsi="Times New Roman" w:cs="Times New Roman"/>
              <w:noProof/>
              <w:snapToGrid w:val="0"/>
              <w:sz w:val="18"/>
              <w:szCs w:val="18"/>
            </w:rPr>
            <w:t>2</w:t>
          </w:r>
          <w:r w:rsidR="00B360A4">
            <w:rPr>
              <w:rFonts w:ascii="Times New Roman" w:hAnsi="Times New Roman" w:cs="Times New Roman"/>
              <w:snapToGrid w:val="0"/>
              <w:sz w:val="18"/>
              <w:szCs w:val="18"/>
            </w:rPr>
            <w:fldChar w:fldCharType="end"/>
          </w:r>
        </w:p>
      </w:tc>
    </w:tr>
  </w:tbl>
  <w:p w14:paraId="728318BD" w14:textId="77777777" w:rsidR="005A4D98" w:rsidRDefault="005A4D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B2D3" w14:textId="77777777" w:rsidR="00B44250" w:rsidRDefault="00B44250">
      <w:r>
        <w:separator/>
      </w:r>
    </w:p>
  </w:footnote>
  <w:footnote w:type="continuationSeparator" w:id="0">
    <w:p w14:paraId="7B3C309E" w14:textId="77777777" w:rsidR="00B44250" w:rsidRDefault="00B44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442"/>
      <w:gridCol w:w="3198"/>
    </w:tblGrid>
    <w:tr w:rsidR="005A4D98" w14:paraId="0FEA4416" w14:textId="77777777" w:rsidTr="006D167E">
      <w:trPr>
        <w:trHeight w:val="1429"/>
      </w:trPr>
      <w:tc>
        <w:tcPr>
          <w:tcW w:w="644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nil"/>
          </w:tcBorders>
        </w:tcPr>
        <w:p w14:paraId="4A64BBF3" w14:textId="35723B35" w:rsidR="005A4D98" w:rsidRDefault="00A60D01">
          <w:pPr>
            <w:pStyle w:val="Topptekst"/>
            <w:spacing w:before="120"/>
            <w:rPr>
              <w:rFonts w:ascii="Verdana" w:hAnsi="Verdana" w:cs="Verdana"/>
              <w:i/>
              <w:iCs/>
              <w:sz w:val="28"/>
              <w:szCs w:val="28"/>
            </w:rPr>
          </w:pPr>
          <w:r>
            <w:rPr>
              <w:rFonts w:ascii="Verdana" w:hAnsi="Verdana" w:cs="Verdana"/>
              <w:i/>
              <w:iCs/>
              <w:sz w:val="28"/>
              <w:szCs w:val="28"/>
            </w:rPr>
            <w:t>Personalmapper- HALD</w:t>
          </w:r>
        </w:p>
        <w:p w14:paraId="158B24E2" w14:textId="72C181B8" w:rsidR="005A4D98" w:rsidRDefault="00A60D01">
          <w:pPr>
            <w:pStyle w:val="Topptekst"/>
            <w:spacing w:before="120"/>
            <w:rPr>
              <w:rFonts w:ascii="Verdana" w:hAnsi="Verdana" w:cs="Verdana"/>
              <w:i/>
              <w:iCs/>
              <w:sz w:val="28"/>
              <w:szCs w:val="28"/>
            </w:rPr>
          </w:pPr>
          <w:r>
            <w:rPr>
              <w:rFonts w:ascii="Verdana" w:hAnsi="Verdana" w:cs="Verdana"/>
              <w:i/>
              <w:iCs/>
              <w:sz w:val="28"/>
              <w:szCs w:val="28"/>
            </w:rPr>
            <w:t>Sak og arkivsystem:</w:t>
          </w:r>
        </w:p>
        <w:p w14:paraId="1612B025" w14:textId="620D975E" w:rsidR="005A4D98" w:rsidRPr="00A60D01" w:rsidRDefault="00A60D01">
          <w:pPr>
            <w:pStyle w:val="Topptekst"/>
            <w:spacing w:before="120"/>
            <w:rPr>
              <w:rFonts w:ascii="Verdana" w:hAnsi="Verdana" w:cs="Verdana"/>
              <w:sz w:val="28"/>
              <w:szCs w:val="28"/>
            </w:rPr>
          </w:pPr>
          <w:r>
            <w:rPr>
              <w:rFonts w:ascii="Verdana" w:hAnsi="Verdana" w:cs="Verdana"/>
              <w:i/>
              <w:iCs/>
              <w:sz w:val="28"/>
              <w:szCs w:val="28"/>
            </w:rPr>
            <w:t>Elements</w:t>
          </w:r>
        </w:p>
      </w:tc>
      <w:tc>
        <w:tcPr>
          <w:tcW w:w="3198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18EB24AA" w14:textId="13A68AE6" w:rsidR="005A4D98" w:rsidRDefault="007F7690" w:rsidP="00E26664">
          <w:pPr>
            <w:tabs>
              <w:tab w:val="right" w:pos="2982"/>
            </w:tabs>
            <w:rPr>
              <w:rFonts w:ascii="Verdana" w:hAnsi="Verdana" w:cs="Verdana"/>
              <w:color w:val="C0C0C0"/>
              <w:sz w:val="14"/>
              <w:szCs w:val="14"/>
            </w:rPr>
          </w:pPr>
          <w:bookmarkStart w:id="3" w:name="DokRolle"/>
          <w:bookmarkEnd w:id="3"/>
          <w:r>
            <w:rPr>
              <w:rFonts w:ascii="Verdana" w:hAnsi="Verdana" w:cs="Verdana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4A547F73" wp14:editId="1963AB45">
                    <wp:simplePos x="0" y="0"/>
                    <wp:positionH relativeFrom="column">
                      <wp:posOffset>469365</wp:posOffset>
                    </wp:positionH>
                    <wp:positionV relativeFrom="paragraph">
                      <wp:posOffset>368701</wp:posOffset>
                    </wp:positionV>
                    <wp:extent cx="1517483" cy="453190"/>
                    <wp:effectExtent l="0" t="0" r="26035" b="23495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7483" cy="4531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41AB9D" w14:textId="25718E3B" w:rsidR="005A4D98" w:rsidRPr="00E26664" w:rsidRDefault="00E26664">
                                <w:pPr>
                                  <w:rPr>
                                    <w:b/>
                                  </w:rPr>
                                </w:pPr>
                                <w:r w:rsidRPr="00E26664">
                                  <w:rPr>
                                    <w:b/>
                                  </w:rPr>
                                  <w:t>HALD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547F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36.95pt;margin-top:29.05pt;width:119.5pt;height:35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" strokecolor="white" strokeweight=".25pt">
                    <v:textbox>
                      <w:txbxContent>
                        <w:p w14:paraId="3941AB9D" w14:textId="25718E3B" w:rsidR="005A4D98" w:rsidRPr="00E26664" w:rsidRDefault="00E26664">
                          <w:pPr>
                            <w:rPr>
                              <w:b/>
                            </w:rPr>
                          </w:pPr>
                          <w:r w:rsidRPr="00E26664">
                            <w:rPr>
                              <w:b/>
                            </w:rPr>
                            <w:t>HALD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26664">
            <w:rPr>
              <w:rFonts w:ascii="Verdana" w:hAnsi="Verdana" w:cs="Verdana"/>
              <w:color w:val="C0C0C0"/>
              <w:sz w:val="14"/>
              <w:szCs w:val="14"/>
            </w:rPr>
            <w:tab/>
          </w:r>
        </w:p>
      </w:tc>
    </w:tr>
  </w:tbl>
  <w:p w14:paraId="2942A78E" w14:textId="0D4DAB8E" w:rsidR="005A4D98" w:rsidRDefault="00E26664">
    <w:pPr>
      <w:pStyle w:val="Topptekst"/>
      <w:rPr>
        <w:rFonts w:ascii="Verdana" w:hAnsi="Verdana" w:cs="Verdana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2331B87F" wp14:editId="4BC8AA18">
          <wp:simplePos x="0" y="0"/>
          <wp:positionH relativeFrom="column">
            <wp:posOffset>4138866</wp:posOffset>
          </wp:positionH>
          <wp:positionV relativeFrom="paragraph">
            <wp:posOffset>-1181903</wp:posOffset>
          </wp:positionV>
          <wp:extent cx="1561568" cy="513347"/>
          <wp:effectExtent l="0" t="0" r="635" b="127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45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1520" cy="546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11FAC"/>
    <w:multiLevelType w:val="hybridMultilevel"/>
    <w:tmpl w:val="964E93F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124"/>
    <w:multiLevelType w:val="hybridMultilevel"/>
    <w:tmpl w:val="5D005CDE"/>
    <w:lvl w:ilvl="0" w:tplc="F272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7593"/>
    <w:multiLevelType w:val="singleLevel"/>
    <w:tmpl w:val="97A899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9200E48"/>
    <w:multiLevelType w:val="hybridMultilevel"/>
    <w:tmpl w:val="0E4A6F42"/>
    <w:lvl w:ilvl="0" w:tplc="D256D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E9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063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C9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2F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14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4CB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8C6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29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C43137"/>
    <w:multiLevelType w:val="hybridMultilevel"/>
    <w:tmpl w:val="8188B63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82E01"/>
    <w:multiLevelType w:val="hybridMultilevel"/>
    <w:tmpl w:val="FACAB2AC"/>
    <w:lvl w:ilvl="0" w:tplc="8904C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6AD1"/>
    <w:multiLevelType w:val="hybridMultilevel"/>
    <w:tmpl w:val="2206BEB6"/>
    <w:lvl w:ilvl="0" w:tplc="FFC27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0B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2E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AD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8A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AE6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A2A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28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9A6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CD28D6"/>
    <w:multiLevelType w:val="hybridMultilevel"/>
    <w:tmpl w:val="DE445E72"/>
    <w:lvl w:ilvl="0" w:tplc="918C224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Verdana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80BFD"/>
    <w:multiLevelType w:val="hybridMultilevel"/>
    <w:tmpl w:val="41E696A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07AA6"/>
    <w:multiLevelType w:val="hybridMultilevel"/>
    <w:tmpl w:val="205CAE98"/>
    <w:lvl w:ilvl="0" w:tplc="96DAC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23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BC0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44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725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A49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349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61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E8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AE2157"/>
    <w:multiLevelType w:val="hybridMultilevel"/>
    <w:tmpl w:val="8DC2D79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16F85"/>
    <w:multiLevelType w:val="hybridMultilevel"/>
    <w:tmpl w:val="91D40A8C"/>
    <w:lvl w:ilvl="0" w:tplc="7A0A32F6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A7457F9"/>
    <w:multiLevelType w:val="hybridMultilevel"/>
    <w:tmpl w:val="4F420ECA"/>
    <w:lvl w:ilvl="0" w:tplc="C4E87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C8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6B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2E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128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81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83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83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BC5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F2312D0"/>
    <w:multiLevelType w:val="hybridMultilevel"/>
    <w:tmpl w:val="B672C0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170"/>
        <w:lvlJc w:val="left"/>
        <w:pPr>
          <w:ind w:left="170" w:hanging="170"/>
        </w:pPr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4"/>
  </w:num>
  <w:num w:numId="5">
    <w:abstractNumId w:val="1"/>
  </w:num>
  <w:num w:numId="6">
    <w:abstractNumId w:val="11"/>
  </w:num>
  <w:num w:numId="7">
    <w:abstractNumId w:val="5"/>
  </w:num>
  <w:num w:numId="8">
    <w:abstractNumId w:val="9"/>
  </w:num>
  <w:num w:numId="9">
    <w:abstractNumId w:val="6"/>
  </w:num>
  <w:num w:numId="10">
    <w:abstractNumId w:val="12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0C"/>
    <w:rsid w:val="000174BF"/>
    <w:rsid w:val="0005549E"/>
    <w:rsid w:val="00086340"/>
    <w:rsid w:val="000A4950"/>
    <w:rsid w:val="000E4EBD"/>
    <w:rsid w:val="000F3DB8"/>
    <w:rsid w:val="001043B0"/>
    <w:rsid w:val="00114DC5"/>
    <w:rsid w:val="00170A0E"/>
    <w:rsid w:val="0019670C"/>
    <w:rsid w:val="002466EA"/>
    <w:rsid w:val="00270452"/>
    <w:rsid w:val="00286C47"/>
    <w:rsid w:val="002B3F68"/>
    <w:rsid w:val="002B744D"/>
    <w:rsid w:val="002C3E2B"/>
    <w:rsid w:val="002D28DE"/>
    <w:rsid w:val="00312132"/>
    <w:rsid w:val="0031427B"/>
    <w:rsid w:val="00321F3A"/>
    <w:rsid w:val="00322CEF"/>
    <w:rsid w:val="00322D60"/>
    <w:rsid w:val="00343321"/>
    <w:rsid w:val="00376744"/>
    <w:rsid w:val="003B51FC"/>
    <w:rsid w:val="004008F3"/>
    <w:rsid w:val="00402EDC"/>
    <w:rsid w:val="00405C63"/>
    <w:rsid w:val="00405F54"/>
    <w:rsid w:val="004756C9"/>
    <w:rsid w:val="004759B4"/>
    <w:rsid w:val="004A53E8"/>
    <w:rsid w:val="004F1E75"/>
    <w:rsid w:val="005014A3"/>
    <w:rsid w:val="005025B4"/>
    <w:rsid w:val="0050405C"/>
    <w:rsid w:val="005A2DA8"/>
    <w:rsid w:val="005A4D98"/>
    <w:rsid w:val="0060007A"/>
    <w:rsid w:val="0067363F"/>
    <w:rsid w:val="006837F7"/>
    <w:rsid w:val="006D167E"/>
    <w:rsid w:val="006D7218"/>
    <w:rsid w:val="006E6EC5"/>
    <w:rsid w:val="0073383B"/>
    <w:rsid w:val="007772B2"/>
    <w:rsid w:val="00797DF7"/>
    <w:rsid w:val="007A0B15"/>
    <w:rsid w:val="007B715A"/>
    <w:rsid w:val="007E4616"/>
    <w:rsid w:val="007F7690"/>
    <w:rsid w:val="00842706"/>
    <w:rsid w:val="008526D4"/>
    <w:rsid w:val="0085660C"/>
    <w:rsid w:val="008E4A3D"/>
    <w:rsid w:val="00903AA1"/>
    <w:rsid w:val="009536F7"/>
    <w:rsid w:val="009B221D"/>
    <w:rsid w:val="009F1FA2"/>
    <w:rsid w:val="00A16A7D"/>
    <w:rsid w:val="00A60D01"/>
    <w:rsid w:val="00A717E7"/>
    <w:rsid w:val="00A755CE"/>
    <w:rsid w:val="00A77312"/>
    <w:rsid w:val="00A83861"/>
    <w:rsid w:val="00A9157E"/>
    <w:rsid w:val="00AB4368"/>
    <w:rsid w:val="00AD2C78"/>
    <w:rsid w:val="00B04A56"/>
    <w:rsid w:val="00B04DF2"/>
    <w:rsid w:val="00B324FA"/>
    <w:rsid w:val="00B360A4"/>
    <w:rsid w:val="00B44250"/>
    <w:rsid w:val="00B44EC5"/>
    <w:rsid w:val="00B63C9F"/>
    <w:rsid w:val="00B81FD2"/>
    <w:rsid w:val="00B8588C"/>
    <w:rsid w:val="00BC6C64"/>
    <w:rsid w:val="00BD09DA"/>
    <w:rsid w:val="00BE7F15"/>
    <w:rsid w:val="00C2049A"/>
    <w:rsid w:val="00C733FA"/>
    <w:rsid w:val="00D12CE8"/>
    <w:rsid w:val="00D31CD4"/>
    <w:rsid w:val="00D5070D"/>
    <w:rsid w:val="00DD4EB0"/>
    <w:rsid w:val="00DE18C6"/>
    <w:rsid w:val="00DF05B4"/>
    <w:rsid w:val="00E005A7"/>
    <w:rsid w:val="00E26664"/>
    <w:rsid w:val="00E524A3"/>
    <w:rsid w:val="00E70FC4"/>
    <w:rsid w:val="00F3468A"/>
    <w:rsid w:val="00F56189"/>
    <w:rsid w:val="00F63924"/>
    <w:rsid w:val="00F86BDB"/>
    <w:rsid w:val="00F9216E"/>
    <w:rsid w:val="00FD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21DDC2"/>
  <w15:docId w15:val="{17F8F499-56F6-49C0-B6C1-28344D22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4F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85660C"/>
    <w:pPr>
      <w:tabs>
        <w:tab w:val="right" w:pos="9720"/>
      </w:tabs>
      <w:autoSpaceDE w:val="0"/>
      <w:autoSpaceDN w:val="0"/>
    </w:pPr>
    <w:rPr>
      <w:rFonts w:ascii="Arial" w:hAnsi="Arial" w:cs="Arial"/>
      <w:b/>
      <w:bCs/>
      <w:sz w:val="18"/>
      <w:szCs w:val="18"/>
    </w:rPr>
  </w:style>
  <w:style w:type="paragraph" w:styleId="Bunntekst">
    <w:name w:val="footer"/>
    <w:basedOn w:val="Normal"/>
    <w:rsid w:val="0085660C"/>
    <w:pPr>
      <w:pBdr>
        <w:top w:val="single" w:sz="6" w:space="1" w:color="auto"/>
      </w:pBdr>
      <w:tabs>
        <w:tab w:val="right" w:pos="94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Normal-aktivitet">
    <w:name w:val="Normal - aktivitet"/>
    <w:basedOn w:val="Normal"/>
    <w:rsid w:val="0085660C"/>
    <w:pPr>
      <w:tabs>
        <w:tab w:val="left" w:pos="670"/>
        <w:tab w:val="left" w:pos="954"/>
        <w:tab w:val="left" w:pos="2127"/>
        <w:tab w:val="right" w:pos="7938"/>
      </w:tabs>
      <w:autoSpaceDE w:val="0"/>
      <w:autoSpaceDN w:val="0"/>
    </w:pPr>
    <w:rPr>
      <w:rFonts w:ascii="Book Antiqua" w:hAnsi="Book Antiqua" w:cs="Book Antiqua"/>
      <w:sz w:val="22"/>
      <w:szCs w:val="22"/>
    </w:rPr>
  </w:style>
  <w:style w:type="paragraph" w:customStyle="1" w:styleId="Normal-tabell">
    <w:name w:val="Normal - tabell"/>
    <w:basedOn w:val="Normal"/>
    <w:rsid w:val="0085660C"/>
    <w:pPr>
      <w:tabs>
        <w:tab w:val="left" w:pos="2127"/>
        <w:tab w:val="left" w:pos="2552"/>
        <w:tab w:val="left" w:pos="2835"/>
        <w:tab w:val="right" w:pos="7938"/>
      </w:tabs>
      <w:autoSpaceDE w:val="0"/>
      <w:autoSpaceDN w:val="0"/>
    </w:pPr>
    <w:rPr>
      <w:rFonts w:ascii="Book Antiqua" w:hAnsi="Book Antiqua" w:cs="Book Antiqua"/>
      <w:sz w:val="18"/>
      <w:szCs w:val="18"/>
    </w:rPr>
  </w:style>
  <w:style w:type="paragraph" w:customStyle="1" w:styleId="TOCBase">
    <w:name w:val="TOC Base"/>
    <w:basedOn w:val="Normal"/>
    <w:rsid w:val="0085660C"/>
    <w:pPr>
      <w:autoSpaceDE w:val="0"/>
      <w:autoSpaceDN w:val="0"/>
    </w:pPr>
  </w:style>
  <w:style w:type="paragraph" w:customStyle="1" w:styleId="TableHeading">
    <w:name w:val="TableHeading"/>
    <w:basedOn w:val="Normal"/>
    <w:rsid w:val="0085660C"/>
    <w:pPr>
      <w:autoSpaceDE w:val="0"/>
      <w:autoSpaceDN w:val="0"/>
      <w:spacing w:before="60" w:after="60"/>
      <w:ind w:left="72" w:right="72"/>
    </w:pPr>
    <w:rPr>
      <w:rFonts w:ascii="Arial" w:hAnsi="Arial" w:cs="Arial"/>
      <w:b/>
      <w:bCs/>
    </w:rPr>
  </w:style>
  <w:style w:type="paragraph" w:customStyle="1" w:styleId="BrdtekstTable">
    <w:name w:val="Brødtekst Table"/>
    <w:basedOn w:val="Brdtekst"/>
    <w:rsid w:val="0085660C"/>
    <w:pPr>
      <w:autoSpaceDE w:val="0"/>
      <w:autoSpaceDN w:val="0"/>
      <w:spacing w:before="115" w:after="0"/>
    </w:pPr>
  </w:style>
  <w:style w:type="paragraph" w:customStyle="1" w:styleId="FiguresTable">
    <w:name w:val="FiguresTable"/>
    <w:basedOn w:val="Normal"/>
    <w:rsid w:val="0085660C"/>
    <w:pPr>
      <w:autoSpaceDE w:val="0"/>
      <w:autoSpaceDN w:val="0"/>
      <w:spacing w:before="158" w:after="158" w:line="259" w:lineRule="atLeast"/>
      <w:jc w:val="center"/>
    </w:pPr>
  </w:style>
  <w:style w:type="paragraph" w:customStyle="1" w:styleId="Normal-strekinnrykkI">
    <w:name w:val="Normal - strekinnrykk I"/>
    <w:basedOn w:val="Normal"/>
    <w:next w:val="Normal-aktivitet"/>
    <w:rsid w:val="0085660C"/>
    <w:pPr>
      <w:tabs>
        <w:tab w:val="left" w:pos="670"/>
        <w:tab w:val="left" w:pos="954"/>
        <w:tab w:val="left" w:pos="2127"/>
        <w:tab w:val="right" w:pos="7938"/>
      </w:tabs>
      <w:autoSpaceDE w:val="0"/>
      <w:autoSpaceDN w:val="0"/>
      <w:ind w:left="227" w:hanging="227"/>
    </w:pPr>
    <w:rPr>
      <w:rFonts w:ascii="Book Antiqua" w:hAnsi="Book Antiqua" w:cs="Book Antiqua"/>
      <w:sz w:val="22"/>
      <w:szCs w:val="22"/>
    </w:rPr>
  </w:style>
  <w:style w:type="paragraph" w:styleId="Brdtekst">
    <w:name w:val="Body Text"/>
    <w:basedOn w:val="Normal"/>
    <w:rsid w:val="0085660C"/>
    <w:pPr>
      <w:spacing w:after="120"/>
    </w:pPr>
  </w:style>
  <w:style w:type="paragraph" w:styleId="Bobletekst">
    <w:name w:val="Balloon Text"/>
    <w:basedOn w:val="Normal"/>
    <w:semiHidden/>
    <w:rsid w:val="00E005A7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AD2C78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A7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2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0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5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6B235FCFBE74498A9E50D1F819CC75" ma:contentTypeVersion="2" ma:contentTypeDescription="Opprett et nytt dokument." ma:contentTypeScope="" ma:versionID="1f362b9ca0bdcb4d496b3fa826d3ac08">
  <xsd:schema xmlns:xsd="http://www.w3.org/2001/XMLSchema" xmlns:xs="http://www.w3.org/2001/XMLSchema" xmlns:p="http://schemas.microsoft.com/office/2006/metadata/properties" xmlns:ns3="8e238a87-961a-49f6-8f92-35b3e8377499" targetNamespace="http://schemas.microsoft.com/office/2006/metadata/properties" ma:root="true" ma:fieldsID="848d07de2c38c18ad3bc6b118bdc093a" ns3:_="">
    <xsd:import namespace="8e238a87-961a-49f6-8f92-35b3e83774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38a87-961a-49f6-8f92-35b3e8377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C465E-29B9-4B78-BE44-1E00E2D75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E1CAE-31D9-4FCB-ABA0-83CCE18D9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E127F9-BE13-4C40-B152-16393617F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38a87-961a-49f6-8f92-35b3e8377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372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Kapittel / Arbeidsområde:</vt:lpstr>
    </vt:vector>
  </TitlesOfParts>
  <Company>legekontoret i Leirfjord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Kapittel / Arbeidsområde:</dc:title>
  <dc:creator>Trine Håjen Gretesdotter</dc:creator>
  <cp:lastModifiedBy>Trine Håjen Gretesdotter</cp:lastModifiedBy>
  <cp:revision>28</cp:revision>
  <cp:lastPrinted>2009-02-16T09:40:00Z</cp:lastPrinted>
  <dcterms:created xsi:type="dcterms:W3CDTF">2021-01-25T09:14:00Z</dcterms:created>
  <dcterms:modified xsi:type="dcterms:W3CDTF">2021-02-12T09:12:00Z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0x010100FB6B235FCFBE74498A9E50D1F819CC75</vt:lpwstr>
  </property>
</Properties>
</file>