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5F1C" w:rsidRDefault="00E35F1C" w:rsidP="00E35F1C">
      <w:bookmarkStart w:id="0" w:name="_Toc277699840"/>
      <w:bookmarkStart w:id="1" w:name="_Toc276472904"/>
      <w:bookmarkStart w:id="2" w:name="_GoBack"/>
      <w:bookmarkEnd w:id="2"/>
      <w:r>
        <w:rPr>
          <w:noProof/>
        </w:rPr>
        <w:drawing>
          <wp:anchor distT="0" distB="0" distL="114300" distR="114300" simplePos="0" relativeHeight="251652096" behindDoc="0" locked="0" layoutInCell="1" allowOverlap="1" wp14:anchorId="6F7FFEEF" wp14:editId="1C64195A">
            <wp:simplePos x="0" y="0"/>
            <wp:positionH relativeFrom="margin">
              <wp:align>left</wp:align>
            </wp:positionH>
            <wp:positionV relativeFrom="margin">
              <wp:align>top</wp:align>
            </wp:positionV>
            <wp:extent cx="1405255" cy="1405255"/>
            <wp:effectExtent l="0" t="0" r="4445" b="4445"/>
            <wp:wrapSquare wrapText="bothSides"/>
            <wp:docPr id="15" name="Bilde 15" descr="Åpne Websak">
              <a:hlinkClick xmlns:a="http://schemas.openxmlformats.org/drawingml/2006/main" r:id="rId8" tgtFrame="_blank"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2" descr="Åpne Websak">
                      <a:hlinkClick r:id="rId8" tgtFrame="_blank" tooltip="&quot;&quot;"/>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405255" cy="140525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margin" w:tblpY="4996"/>
        <w:tblW w:w="3569" w:type="pct"/>
        <w:tblLook w:val="04A0" w:firstRow="1" w:lastRow="0" w:firstColumn="1" w:lastColumn="0" w:noHBand="0" w:noVBand="1"/>
      </w:tblPr>
      <w:tblGrid>
        <w:gridCol w:w="6476"/>
      </w:tblGrid>
      <w:tr w:rsidR="00E35F1C" w:rsidTr="00A40BCB">
        <w:tc>
          <w:tcPr>
            <w:tcW w:w="6630" w:type="dxa"/>
          </w:tcPr>
          <w:p w:rsidR="00E35F1C" w:rsidRDefault="00E35F1C" w:rsidP="00A40BCB">
            <w:pPr>
              <w:pStyle w:val="Ingenmellomrom1"/>
              <w:rPr>
                <w:rFonts w:ascii="Cambria" w:hAnsi="Cambria"/>
                <w:b/>
                <w:bCs/>
                <w:color w:val="365F91"/>
                <w:sz w:val="48"/>
                <w:szCs w:val="48"/>
              </w:rPr>
            </w:pPr>
            <w:r>
              <w:rPr>
                <w:rFonts w:ascii="Cambria" w:hAnsi="Cambria"/>
                <w:b/>
                <w:bCs/>
                <w:color w:val="365F91"/>
                <w:sz w:val="48"/>
                <w:szCs w:val="48"/>
              </w:rPr>
              <w:t xml:space="preserve">     </w:t>
            </w:r>
          </w:p>
        </w:tc>
      </w:tr>
      <w:tr w:rsidR="00E35F1C" w:rsidTr="00A40BCB">
        <w:tc>
          <w:tcPr>
            <w:tcW w:w="6630" w:type="dxa"/>
          </w:tcPr>
          <w:p w:rsidR="00E35F1C" w:rsidRPr="003B3132" w:rsidRDefault="00E35F1C" w:rsidP="00A40BCB">
            <w:pPr>
              <w:pStyle w:val="Ingenmellomrom1"/>
              <w:rPr>
                <w:color w:val="484329"/>
                <w:sz w:val="28"/>
                <w:szCs w:val="28"/>
                <w:lang w:val="nn-NO"/>
              </w:rPr>
            </w:pPr>
            <w:r w:rsidRPr="003B3132">
              <w:rPr>
                <w:color w:val="4F81BD" w:themeColor="accent1"/>
                <w:sz w:val="28"/>
                <w:szCs w:val="28"/>
                <w:lang w:val="nn-NO"/>
              </w:rPr>
              <w:t xml:space="preserve">  </w:t>
            </w:r>
            <w:r w:rsidR="0011183B" w:rsidRPr="003B3132">
              <w:rPr>
                <w:color w:val="4F81BD" w:themeColor="accent1"/>
                <w:sz w:val="28"/>
                <w:szCs w:val="28"/>
                <w:lang w:val="nn-NO"/>
              </w:rPr>
              <w:t>ARKIVRUTINER</w:t>
            </w:r>
            <w:r w:rsidRPr="003B3132">
              <w:rPr>
                <w:color w:val="4F81BD" w:themeColor="accent1"/>
                <w:sz w:val="28"/>
                <w:szCs w:val="28"/>
                <w:lang w:val="nn-NO"/>
              </w:rPr>
              <w:t xml:space="preserve">   </w:t>
            </w:r>
          </w:p>
        </w:tc>
      </w:tr>
      <w:tr w:rsidR="00E35F1C" w:rsidTr="00A40BCB">
        <w:tc>
          <w:tcPr>
            <w:tcW w:w="6630" w:type="dxa"/>
          </w:tcPr>
          <w:p w:rsidR="00E35F1C" w:rsidRDefault="00E35F1C" w:rsidP="00A40BCB">
            <w:pPr>
              <w:pStyle w:val="Ingenmellomrom1"/>
              <w:rPr>
                <w:color w:val="484329"/>
                <w:sz w:val="28"/>
                <w:szCs w:val="28"/>
                <w:lang w:val="nn-NO"/>
              </w:rPr>
            </w:pPr>
          </w:p>
        </w:tc>
      </w:tr>
      <w:tr w:rsidR="00E35F1C" w:rsidTr="00A40BCB">
        <w:tc>
          <w:tcPr>
            <w:tcW w:w="6630" w:type="dxa"/>
          </w:tcPr>
          <w:p w:rsidR="00E35F1C" w:rsidRDefault="00E35F1C" w:rsidP="00A40BCB">
            <w:pPr>
              <w:pStyle w:val="Ingenmellomrom1"/>
            </w:pPr>
            <w:r>
              <w:t xml:space="preserve">     </w:t>
            </w:r>
          </w:p>
        </w:tc>
      </w:tr>
      <w:tr w:rsidR="00E35F1C" w:rsidTr="00A40BCB">
        <w:tc>
          <w:tcPr>
            <w:tcW w:w="6630" w:type="dxa"/>
          </w:tcPr>
          <w:p w:rsidR="00E35F1C" w:rsidRDefault="00E35F1C" w:rsidP="00A40BCB">
            <w:pPr>
              <w:pStyle w:val="Ingenmellomrom1"/>
            </w:pPr>
          </w:p>
        </w:tc>
      </w:tr>
      <w:tr w:rsidR="00E35F1C" w:rsidTr="00A40BCB">
        <w:tc>
          <w:tcPr>
            <w:tcW w:w="6630" w:type="dxa"/>
          </w:tcPr>
          <w:p w:rsidR="00E35F1C" w:rsidRDefault="00E35F1C" w:rsidP="00A40BCB">
            <w:pPr>
              <w:pStyle w:val="Ingenmellomrom1"/>
              <w:rPr>
                <w:b/>
                <w:bCs/>
              </w:rPr>
            </w:pPr>
          </w:p>
        </w:tc>
      </w:tr>
      <w:tr w:rsidR="00E35F1C" w:rsidTr="00A40BCB">
        <w:tc>
          <w:tcPr>
            <w:tcW w:w="6630" w:type="dxa"/>
          </w:tcPr>
          <w:p w:rsidR="00E35F1C" w:rsidRPr="006110C6" w:rsidRDefault="00E35F1C" w:rsidP="00A40BCB">
            <w:pPr>
              <w:pStyle w:val="Ingenmellomrom1"/>
              <w:rPr>
                <w:b/>
                <w:bCs/>
                <w:color w:val="FF0000"/>
              </w:rPr>
            </w:pPr>
          </w:p>
        </w:tc>
      </w:tr>
      <w:tr w:rsidR="00E35F1C" w:rsidTr="00A40BCB">
        <w:tc>
          <w:tcPr>
            <w:tcW w:w="6630" w:type="dxa"/>
          </w:tcPr>
          <w:p w:rsidR="00E35F1C" w:rsidRPr="006110C6" w:rsidRDefault="00E35F1C" w:rsidP="00B76A77">
            <w:pPr>
              <w:pStyle w:val="Ingenmellomrom1"/>
              <w:rPr>
                <w:b/>
                <w:bCs/>
                <w:color w:val="FF0000"/>
              </w:rPr>
            </w:pPr>
          </w:p>
        </w:tc>
      </w:tr>
      <w:tr w:rsidR="00E35F1C" w:rsidTr="00A40BCB">
        <w:tc>
          <w:tcPr>
            <w:tcW w:w="6630" w:type="dxa"/>
          </w:tcPr>
          <w:p w:rsidR="00E35F1C" w:rsidRDefault="00B76A77" w:rsidP="00A40BCB">
            <w:pPr>
              <w:pStyle w:val="Ingenmellomrom1"/>
              <w:rPr>
                <w:b/>
                <w:bCs/>
              </w:rPr>
            </w:pPr>
            <w:r>
              <w:rPr>
                <w:b/>
                <w:bCs/>
              </w:rPr>
              <w:t>Felles arkivrutiner for IØD6k</w:t>
            </w:r>
          </w:p>
        </w:tc>
      </w:tr>
      <w:tr w:rsidR="00E35F1C" w:rsidTr="00A40BCB">
        <w:tc>
          <w:tcPr>
            <w:tcW w:w="6630" w:type="dxa"/>
          </w:tcPr>
          <w:p w:rsidR="00E35F1C" w:rsidRDefault="00ED0BB4" w:rsidP="00A40BCB">
            <w:pPr>
              <w:pStyle w:val="Ingenmellomrom1"/>
              <w:rPr>
                <w:b/>
                <w:bCs/>
              </w:rPr>
            </w:pPr>
            <w:r>
              <w:rPr>
                <w:b/>
                <w:bCs/>
              </w:rPr>
              <w:t>Til godkjenning av Styringsgruppen ACOS websak</w:t>
            </w:r>
          </w:p>
        </w:tc>
      </w:tr>
      <w:tr w:rsidR="00E35F1C" w:rsidTr="00A40BCB">
        <w:tc>
          <w:tcPr>
            <w:tcW w:w="6630" w:type="dxa"/>
          </w:tcPr>
          <w:p w:rsidR="00E35F1C" w:rsidRDefault="00E35F1C" w:rsidP="00A40BCB">
            <w:pPr>
              <w:pStyle w:val="Ingenmellomrom1"/>
              <w:rPr>
                <w:b/>
                <w:bCs/>
              </w:rPr>
            </w:pPr>
          </w:p>
        </w:tc>
      </w:tr>
      <w:tr w:rsidR="00E35F1C" w:rsidTr="00A40BCB">
        <w:tc>
          <w:tcPr>
            <w:tcW w:w="6630" w:type="dxa"/>
          </w:tcPr>
          <w:p w:rsidR="00E35F1C" w:rsidRDefault="00E35F1C" w:rsidP="00A40BCB">
            <w:pPr>
              <w:pStyle w:val="Ingenmellomrom1"/>
              <w:rPr>
                <w:b/>
                <w:bCs/>
              </w:rPr>
            </w:pPr>
          </w:p>
        </w:tc>
      </w:tr>
      <w:tr w:rsidR="00E35F1C" w:rsidTr="00A40BCB">
        <w:tc>
          <w:tcPr>
            <w:tcW w:w="6630" w:type="dxa"/>
          </w:tcPr>
          <w:p w:rsidR="00E35F1C" w:rsidRDefault="00E35F1C" w:rsidP="00A40BCB">
            <w:pPr>
              <w:pStyle w:val="Ingenmellomrom1"/>
              <w:rPr>
                <w:b/>
                <w:bCs/>
              </w:rPr>
            </w:pPr>
          </w:p>
        </w:tc>
      </w:tr>
      <w:tr w:rsidR="00E35F1C" w:rsidTr="00A40BCB">
        <w:tc>
          <w:tcPr>
            <w:tcW w:w="6630" w:type="dxa"/>
          </w:tcPr>
          <w:p w:rsidR="00E35F1C" w:rsidRDefault="00E35F1C" w:rsidP="00A40BCB">
            <w:pPr>
              <w:pStyle w:val="Ingenmellomrom1"/>
              <w:rPr>
                <w:b/>
                <w:bCs/>
              </w:rPr>
            </w:pPr>
          </w:p>
        </w:tc>
      </w:tr>
    </w:tbl>
    <w:p w:rsidR="00E35F1C" w:rsidRDefault="00E35F1C" w:rsidP="00E35F1C">
      <w:pPr>
        <w:rPr>
          <w:rFonts w:ascii="Cambria" w:hAnsi="Cambria"/>
          <w:b/>
          <w:bCs/>
          <w:color w:val="365F91"/>
          <w:sz w:val="28"/>
          <w:szCs w:val="28"/>
        </w:rPr>
      </w:pPr>
      <w:r>
        <w:br w:type="page"/>
      </w:r>
    </w:p>
    <w:p w:rsidR="00E35F1C" w:rsidRDefault="00E35F1C" w:rsidP="00E35F1C">
      <w:pPr>
        <w:pStyle w:val="Overskriftforinnholdsfortegnelse1"/>
      </w:pPr>
      <w:r>
        <w:lastRenderedPageBreak/>
        <w:t>Innholdsfortegnelse</w:t>
      </w:r>
    </w:p>
    <w:p w:rsidR="0003146A" w:rsidRDefault="00E35F1C">
      <w:pPr>
        <w:pStyle w:val="INNH1"/>
        <w:tabs>
          <w:tab w:val="left" w:pos="600"/>
          <w:tab w:val="right" w:leader="dot" w:pos="9062"/>
        </w:tabs>
        <w:rPr>
          <w:rFonts w:asciiTheme="minorHAnsi" w:eastAsiaTheme="minorEastAsia" w:hAnsiTheme="minorHAnsi" w:cstheme="minorBidi"/>
          <w:b w:val="0"/>
          <w:noProof/>
          <w:szCs w:val="22"/>
        </w:rPr>
      </w:pPr>
      <w:r>
        <w:fldChar w:fldCharType="begin"/>
      </w:r>
      <w:r>
        <w:instrText xml:space="preserve"> TOC \o "1-3" \h \z \u </w:instrText>
      </w:r>
      <w:r>
        <w:fldChar w:fldCharType="separate"/>
      </w:r>
      <w:hyperlink w:anchor="_Toc384977487" w:history="1">
        <w:r w:rsidR="0003146A" w:rsidRPr="00450EFE">
          <w:rPr>
            <w:rStyle w:val="Hyperkobling"/>
            <w:noProof/>
          </w:rPr>
          <w:t>1</w:t>
        </w:r>
        <w:r w:rsidR="0003146A">
          <w:rPr>
            <w:rFonts w:asciiTheme="minorHAnsi" w:eastAsiaTheme="minorEastAsia" w:hAnsiTheme="minorHAnsi" w:cstheme="minorBidi"/>
            <w:b w:val="0"/>
            <w:noProof/>
            <w:szCs w:val="22"/>
          </w:rPr>
          <w:tab/>
        </w:r>
        <w:r w:rsidR="0003146A" w:rsidRPr="00450EFE">
          <w:rPr>
            <w:rStyle w:val="Hyperkobling"/>
            <w:noProof/>
          </w:rPr>
          <w:t>Formål</w:t>
        </w:r>
        <w:r w:rsidR="0003146A">
          <w:rPr>
            <w:noProof/>
            <w:webHidden/>
          </w:rPr>
          <w:tab/>
        </w:r>
        <w:r w:rsidR="0003146A">
          <w:rPr>
            <w:noProof/>
            <w:webHidden/>
          </w:rPr>
          <w:fldChar w:fldCharType="begin"/>
        </w:r>
        <w:r w:rsidR="0003146A">
          <w:rPr>
            <w:noProof/>
            <w:webHidden/>
          </w:rPr>
          <w:instrText xml:space="preserve"> PAGEREF _Toc384977487 \h </w:instrText>
        </w:r>
        <w:r w:rsidR="0003146A">
          <w:rPr>
            <w:noProof/>
            <w:webHidden/>
          </w:rPr>
        </w:r>
        <w:r w:rsidR="0003146A">
          <w:rPr>
            <w:noProof/>
            <w:webHidden/>
          </w:rPr>
          <w:fldChar w:fldCharType="separate"/>
        </w:r>
        <w:r w:rsidR="0003146A">
          <w:rPr>
            <w:noProof/>
            <w:webHidden/>
          </w:rPr>
          <w:t>3</w:t>
        </w:r>
        <w:r w:rsidR="0003146A">
          <w:rPr>
            <w:noProof/>
            <w:webHidden/>
          </w:rPr>
          <w:fldChar w:fldCharType="end"/>
        </w:r>
      </w:hyperlink>
    </w:p>
    <w:p w:rsidR="0003146A" w:rsidRDefault="000945C8">
      <w:pPr>
        <w:pStyle w:val="INNH1"/>
        <w:tabs>
          <w:tab w:val="left" w:pos="600"/>
          <w:tab w:val="right" w:leader="dot" w:pos="9062"/>
        </w:tabs>
        <w:rPr>
          <w:rFonts w:asciiTheme="minorHAnsi" w:eastAsiaTheme="minorEastAsia" w:hAnsiTheme="minorHAnsi" w:cstheme="minorBidi"/>
          <w:b w:val="0"/>
          <w:noProof/>
          <w:szCs w:val="22"/>
        </w:rPr>
      </w:pPr>
      <w:hyperlink w:anchor="_Toc384977488" w:history="1">
        <w:r w:rsidR="0003146A" w:rsidRPr="00450EFE">
          <w:rPr>
            <w:rStyle w:val="Hyperkobling"/>
            <w:noProof/>
          </w:rPr>
          <w:t>2</w:t>
        </w:r>
        <w:r w:rsidR="0003146A">
          <w:rPr>
            <w:rFonts w:asciiTheme="minorHAnsi" w:eastAsiaTheme="minorEastAsia" w:hAnsiTheme="minorHAnsi" w:cstheme="minorBidi"/>
            <w:b w:val="0"/>
            <w:noProof/>
            <w:szCs w:val="22"/>
          </w:rPr>
          <w:tab/>
        </w:r>
        <w:r w:rsidR="0003146A" w:rsidRPr="00450EFE">
          <w:rPr>
            <w:rStyle w:val="Hyperkobling"/>
            <w:noProof/>
          </w:rPr>
          <w:t>Målgruppe</w:t>
        </w:r>
        <w:r w:rsidR="0003146A">
          <w:rPr>
            <w:noProof/>
            <w:webHidden/>
          </w:rPr>
          <w:tab/>
        </w:r>
        <w:r w:rsidR="0003146A">
          <w:rPr>
            <w:noProof/>
            <w:webHidden/>
          </w:rPr>
          <w:fldChar w:fldCharType="begin"/>
        </w:r>
        <w:r w:rsidR="0003146A">
          <w:rPr>
            <w:noProof/>
            <w:webHidden/>
          </w:rPr>
          <w:instrText xml:space="preserve"> PAGEREF _Toc384977488 \h </w:instrText>
        </w:r>
        <w:r w:rsidR="0003146A">
          <w:rPr>
            <w:noProof/>
            <w:webHidden/>
          </w:rPr>
        </w:r>
        <w:r w:rsidR="0003146A">
          <w:rPr>
            <w:noProof/>
            <w:webHidden/>
          </w:rPr>
          <w:fldChar w:fldCharType="separate"/>
        </w:r>
        <w:r w:rsidR="0003146A">
          <w:rPr>
            <w:noProof/>
            <w:webHidden/>
          </w:rPr>
          <w:t>3</w:t>
        </w:r>
        <w:r w:rsidR="0003146A">
          <w:rPr>
            <w:noProof/>
            <w:webHidden/>
          </w:rPr>
          <w:fldChar w:fldCharType="end"/>
        </w:r>
      </w:hyperlink>
    </w:p>
    <w:p w:rsidR="0003146A" w:rsidRDefault="000945C8">
      <w:pPr>
        <w:pStyle w:val="INNH1"/>
        <w:tabs>
          <w:tab w:val="left" w:pos="600"/>
          <w:tab w:val="right" w:leader="dot" w:pos="9062"/>
        </w:tabs>
        <w:rPr>
          <w:rFonts w:asciiTheme="minorHAnsi" w:eastAsiaTheme="minorEastAsia" w:hAnsiTheme="minorHAnsi" w:cstheme="minorBidi"/>
          <w:b w:val="0"/>
          <w:noProof/>
          <w:szCs w:val="22"/>
        </w:rPr>
      </w:pPr>
      <w:hyperlink w:anchor="_Toc384977489" w:history="1">
        <w:r w:rsidR="0003146A" w:rsidRPr="00450EFE">
          <w:rPr>
            <w:rStyle w:val="Hyperkobling"/>
            <w:noProof/>
          </w:rPr>
          <w:t>3</w:t>
        </w:r>
        <w:r w:rsidR="0003146A">
          <w:rPr>
            <w:rFonts w:asciiTheme="minorHAnsi" w:eastAsiaTheme="minorEastAsia" w:hAnsiTheme="minorHAnsi" w:cstheme="minorBidi"/>
            <w:b w:val="0"/>
            <w:noProof/>
            <w:szCs w:val="22"/>
          </w:rPr>
          <w:tab/>
        </w:r>
        <w:r w:rsidR="0003146A" w:rsidRPr="00450EFE">
          <w:rPr>
            <w:rStyle w:val="Hyperkobling"/>
            <w:noProof/>
          </w:rPr>
          <w:t>Arkivets verktøy</w:t>
        </w:r>
        <w:r w:rsidR="0003146A">
          <w:rPr>
            <w:noProof/>
            <w:webHidden/>
          </w:rPr>
          <w:tab/>
        </w:r>
        <w:r w:rsidR="0003146A">
          <w:rPr>
            <w:noProof/>
            <w:webHidden/>
          </w:rPr>
          <w:fldChar w:fldCharType="begin"/>
        </w:r>
        <w:r w:rsidR="0003146A">
          <w:rPr>
            <w:noProof/>
            <w:webHidden/>
          </w:rPr>
          <w:instrText xml:space="preserve"> PAGEREF _Toc384977489 \h </w:instrText>
        </w:r>
        <w:r w:rsidR="0003146A">
          <w:rPr>
            <w:noProof/>
            <w:webHidden/>
          </w:rPr>
        </w:r>
        <w:r w:rsidR="0003146A">
          <w:rPr>
            <w:noProof/>
            <w:webHidden/>
          </w:rPr>
          <w:fldChar w:fldCharType="separate"/>
        </w:r>
        <w:r w:rsidR="0003146A">
          <w:rPr>
            <w:noProof/>
            <w:webHidden/>
          </w:rPr>
          <w:t>3</w:t>
        </w:r>
        <w:r w:rsidR="0003146A">
          <w:rPr>
            <w:noProof/>
            <w:webHidden/>
          </w:rPr>
          <w:fldChar w:fldCharType="end"/>
        </w:r>
      </w:hyperlink>
    </w:p>
    <w:p w:rsidR="0003146A" w:rsidRDefault="000945C8">
      <w:pPr>
        <w:pStyle w:val="INNH1"/>
        <w:tabs>
          <w:tab w:val="left" w:pos="600"/>
          <w:tab w:val="right" w:leader="dot" w:pos="9062"/>
        </w:tabs>
        <w:rPr>
          <w:rFonts w:asciiTheme="minorHAnsi" w:eastAsiaTheme="minorEastAsia" w:hAnsiTheme="minorHAnsi" w:cstheme="minorBidi"/>
          <w:b w:val="0"/>
          <w:noProof/>
          <w:szCs w:val="22"/>
        </w:rPr>
      </w:pPr>
      <w:hyperlink w:anchor="_Toc384977490" w:history="1">
        <w:r w:rsidR="0003146A" w:rsidRPr="00450EFE">
          <w:rPr>
            <w:rStyle w:val="Hyperkobling"/>
            <w:noProof/>
          </w:rPr>
          <w:t>4</w:t>
        </w:r>
        <w:r w:rsidR="0003146A">
          <w:rPr>
            <w:rFonts w:asciiTheme="minorHAnsi" w:eastAsiaTheme="minorEastAsia" w:hAnsiTheme="minorHAnsi" w:cstheme="minorBidi"/>
            <w:b w:val="0"/>
            <w:noProof/>
            <w:szCs w:val="22"/>
          </w:rPr>
          <w:tab/>
        </w:r>
        <w:r w:rsidR="0003146A" w:rsidRPr="00450EFE">
          <w:rPr>
            <w:rStyle w:val="Hyperkobling"/>
            <w:noProof/>
          </w:rPr>
          <w:t>Arkivets funksjoner</w:t>
        </w:r>
        <w:r w:rsidR="0003146A">
          <w:rPr>
            <w:noProof/>
            <w:webHidden/>
          </w:rPr>
          <w:tab/>
        </w:r>
        <w:r w:rsidR="0003146A">
          <w:rPr>
            <w:noProof/>
            <w:webHidden/>
          </w:rPr>
          <w:fldChar w:fldCharType="begin"/>
        </w:r>
        <w:r w:rsidR="0003146A">
          <w:rPr>
            <w:noProof/>
            <w:webHidden/>
          </w:rPr>
          <w:instrText xml:space="preserve"> PAGEREF _Toc384977490 \h </w:instrText>
        </w:r>
        <w:r w:rsidR="0003146A">
          <w:rPr>
            <w:noProof/>
            <w:webHidden/>
          </w:rPr>
        </w:r>
        <w:r w:rsidR="0003146A">
          <w:rPr>
            <w:noProof/>
            <w:webHidden/>
          </w:rPr>
          <w:fldChar w:fldCharType="separate"/>
        </w:r>
        <w:r w:rsidR="0003146A">
          <w:rPr>
            <w:noProof/>
            <w:webHidden/>
          </w:rPr>
          <w:t>3</w:t>
        </w:r>
        <w:r w:rsidR="0003146A">
          <w:rPr>
            <w:noProof/>
            <w:webHidden/>
          </w:rPr>
          <w:fldChar w:fldCharType="end"/>
        </w:r>
      </w:hyperlink>
    </w:p>
    <w:p w:rsidR="0003146A" w:rsidRDefault="000945C8">
      <w:pPr>
        <w:pStyle w:val="INNH2"/>
        <w:rPr>
          <w:rFonts w:asciiTheme="minorHAnsi" w:eastAsiaTheme="minorEastAsia" w:hAnsiTheme="minorHAnsi" w:cstheme="minorBidi"/>
          <w:szCs w:val="22"/>
        </w:rPr>
      </w:pPr>
      <w:hyperlink w:anchor="_Toc384977491" w:history="1">
        <w:r w:rsidR="0003146A" w:rsidRPr="00450EFE">
          <w:rPr>
            <w:rStyle w:val="Hyperkobling"/>
          </w:rPr>
          <w:t>4.1</w:t>
        </w:r>
        <w:r w:rsidR="0003146A">
          <w:rPr>
            <w:rFonts w:asciiTheme="minorHAnsi" w:eastAsiaTheme="minorEastAsia" w:hAnsiTheme="minorHAnsi" w:cstheme="minorBidi"/>
            <w:szCs w:val="22"/>
          </w:rPr>
          <w:tab/>
        </w:r>
        <w:r w:rsidR="0003146A" w:rsidRPr="00450EFE">
          <w:rPr>
            <w:rStyle w:val="Hyperkobling"/>
          </w:rPr>
          <w:t>Veldig viktig om riktig bruk av Word, Excel og Powerpoint</w:t>
        </w:r>
        <w:r w:rsidR="0003146A">
          <w:rPr>
            <w:webHidden/>
          </w:rPr>
          <w:tab/>
        </w:r>
        <w:r w:rsidR="0003146A">
          <w:rPr>
            <w:webHidden/>
          </w:rPr>
          <w:fldChar w:fldCharType="begin"/>
        </w:r>
        <w:r w:rsidR="0003146A">
          <w:rPr>
            <w:webHidden/>
          </w:rPr>
          <w:instrText xml:space="preserve"> PAGEREF _Toc384977491 \h </w:instrText>
        </w:r>
        <w:r w:rsidR="0003146A">
          <w:rPr>
            <w:webHidden/>
          </w:rPr>
        </w:r>
        <w:r w:rsidR="0003146A">
          <w:rPr>
            <w:webHidden/>
          </w:rPr>
          <w:fldChar w:fldCharType="separate"/>
        </w:r>
        <w:r w:rsidR="0003146A">
          <w:rPr>
            <w:webHidden/>
          </w:rPr>
          <w:t>4</w:t>
        </w:r>
        <w:r w:rsidR="0003146A">
          <w:rPr>
            <w:webHidden/>
          </w:rPr>
          <w:fldChar w:fldCharType="end"/>
        </w:r>
      </w:hyperlink>
    </w:p>
    <w:p w:rsidR="0003146A" w:rsidRDefault="000945C8">
      <w:pPr>
        <w:pStyle w:val="INNH1"/>
        <w:tabs>
          <w:tab w:val="left" w:pos="600"/>
          <w:tab w:val="right" w:leader="dot" w:pos="9062"/>
        </w:tabs>
        <w:rPr>
          <w:rFonts w:asciiTheme="minorHAnsi" w:eastAsiaTheme="minorEastAsia" w:hAnsiTheme="minorHAnsi" w:cstheme="minorBidi"/>
          <w:b w:val="0"/>
          <w:noProof/>
          <w:szCs w:val="22"/>
        </w:rPr>
      </w:pPr>
      <w:hyperlink w:anchor="_Toc384977492" w:history="1">
        <w:r w:rsidR="0003146A" w:rsidRPr="00450EFE">
          <w:rPr>
            <w:rStyle w:val="Hyperkobling"/>
            <w:noProof/>
          </w:rPr>
          <w:t>5</w:t>
        </w:r>
        <w:r w:rsidR="0003146A">
          <w:rPr>
            <w:rFonts w:asciiTheme="minorHAnsi" w:eastAsiaTheme="minorEastAsia" w:hAnsiTheme="minorHAnsi" w:cstheme="minorBidi"/>
            <w:b w:val="0"/>
            <w:noProof/>
            <w:szCs w:val="22"/>
          </w:rPr>
          <w:tab/>
        </w:r>
        <w:r w:rsidR="0003146A" w:rsidRPr="00450EFE">
          <w:rPr>
            <w:rStyle w:val="Hyperkobling"/>
            <w:noProof/>
          </w:rPr>
          <w:t>Bli kjent med Websak Basis</w:t>
        </w:r>
        <w:r w:rsidR="0003146A">
          <w:rPr>
            <w:noProof/>
            <w:webHidden/>
          </w:rPr>
          <w:tab/>
        </w:r>
        <w:r w:rsidR="0003146A">
          <w:rPr>
            <w:noProof/>
            <w:webHidden/>
          </w:rPr>
          <w:fldChar w:fldCharType="begin"/>
        </w:r>
        <w:r w:rsidR="0003146A">
          <w:rPr>
            <w:noProof/>
            <w:webHidden/>
          </w:rPr>
          <w:instrText xml:space="preserve"> PAGEREF _Toc384977492 \h </w:instrText>
        </w:r>
        <w:r w:rsidR="0003146A">
          <w:rPr>
            <w:noProof/>
            <w:webHidden/>
          </w:rPr>
        </w:r>
        <w:r w:rsidR="0003146A">
          <w:rPr>
            <w:noProof/>
            <w:webHidden/>
          </w:rPr>
          <w:fldChar w:fldCharType="separate"/>
        </w:r>
        <w:r w:rsidR="0003146A">
          <w:rPr>
            <w:noProof/>
            <w:webHidden/>
          </w:rPr>
          <w:t>4</w:t>
        </w:r>
        <w:r w:rsidR="0003146A">
          <w:rPr>
            <w:noProof/>
            <w:webHidden/>
          </w:rPr>
          <w:fldChar w:fldCharType="end"/>
        </w:r>
      </w:hyperlink>
    </w:p>
    <w:p w:rsidR="0003146A" w:rsidRDefault="000945C8">
      <w:pPr>
        <w:pStyle w:val="INNH1"/>
        <w:tabs>
          <w:tab w:val="left" w:pos="600"/>
          <w:tab w:val="right" w:leader="dot" w:pos="9062"/>
        </w:tabs>
        <w:rPr>
          <w:rFonts w:asciiTheme="minorHAnsi" w:eastAsiaTheme="minorEastAsia" w:hAnsiTheme="minorHAnsi" w:cstheme="minorBidi"/>
          <w:b w:val="0"/>
          <w:noProof/>
          <w:szCs w:val="22"/>
        </w:rPr>
      </w:pPr>
      <w:hyperlink w:anchor="_Toc384977493" w:history="1">
        <w:r w:rsidR="0003146A" w:rsidRPr="00450EFE">
          <w:rPr>
            <w:rStyle w:val="Hyperkobling"/>
            <w:noProof/>
          </w:rPr>
          <w:t>8</w:t>
        </w:r>
        <w:r w:rsidR="0003146A">
          <w:rPr>
            <w:rFonts w:asciiTheme="minorHAnsi" w:eastAsiaTheme="minorEastAsia" w:hAnsiTheme="minorHAnsi" w:cstheme="minorBidi"/>
            <w:b w:val="0"/>
            <w:noProof/>
            <w:szCs w:val="22"/>
          </w:rPr>
          <w:tab/>
        </w:r>
        <w:r w:rsidR="0003146A" w:rsidRPr="00450EFE">
          <w:rPr>
            <w:rStyle w:val="Hyperkobling"/>
            <w:noProof/>
          </w:rPr>
          <w:t>Hurtigtaster</w:t>
        </w:r>
        <w:r w:rsidR="0003146A">
          <w:rPr>
            <w:noProof/>
            <w:webHidden/>
          </w:rPr>
          <w:tab/>
        </w:r>
        <w:r w:rsidR="0003146A">
          <w:rPr>
            <w:noProof/>
            <w:webHidden/>
          </w:rPr>
          <w:fldChar w:fldCharType="begin"/>
        </w:r>
        <w:r w:rsidR="0003146A">
          <w:rPr>
            <w:noProof/>
            <w:webHidden/>
          </w:rPr>
          <w:instrText xml:space="preserve"> PAGEREF _Toc384977493 \h </w:instrText>
        </w:r>
        <w:r w:rsidR="0003146A">
          <w:rPr>
            <w:noProof/>
            <w:webHidden/>
          </w:rPr>
        </w:r>
        <w:r w:rsidR="0003146A">
          <w:rPr>
            <w:noProof/>
            <w:webHidden/>
          </w:rPr>
          <w:fldChar w:fldCharType="separate"/>
        </w:r>
        <w:r w:rsidR="0003146A">
          <w:rPr>
            <w:noProof/>
            <w:webHidden/>
          </w:rPr>
          <w:t>12</w:t>
        </w:r>
        <w:r w:rsidR="0003146A">
          <w:rPr>
            <w:noProof/>
            <w:webHidden/>
          </w:rPr>
          <w:fldChar w:fldCharType="end"/>
        </w:r>
      </w:hyperlink>
    </w:p>
    <w:p w:rsidR="0003146A" w:rsidRDefault="000945C8">
      <w:pPr>
        <w:pStyle w:val="INNH1"/>
        <w:tabs>
          <w:tab w:val="left" w:pos="600"/>
          <w:tab w:val="right" w:leader="dot" w:pos="9062"/>
        </w:tabs>
        <w:rPr>
          <w:rFonts w:asciiTheme="minorHAnsi" w:eastAsiaTheme="minorEastAsia" w:hAnsiTheme="minorHAnsi" w:cstheme="minorBidi"/>
          <w:b w:val="0"/>
          <w:noProof/>
          <w:szCs w:val="22"/>
        </w:rPr>
      </w:pPr>
      <w:hyperlink w:anchor="_Toc384977494" w:history="1">
        <w:r w:rsidR="0003146A" w:rsidRPr="00450EFE">
          <w:rPr>
            <w:rStyle w:val="Hyperkobling"/>
            <w:noProof/>
          </w:rPr>
          <w:t>9</w:t>
        </w:r>
        <w:r w:rsidR="0003146A">
          <w:rPr>
            <w:rFonts w:asciiTheme="minorHAnsi" w:eastAsiaTheme="minorEastAsia" w:hAnsiTheme="minorHAnsi" w:cstheme="minorBidi"/>
            <w:b w:val="0"/>
            <w:noProof/>
            <w:szCs w:val="22"/>
          </w:rPr>
          <w:tab/>
        </w:r>
        <w:r w:rsidR="0003146A" w:rsidRPr="00450EFE">
          <w:rPr>
            <w:rStyle w:val="Hyperkobling"/>
            <w:noProof/>
          </w:rPr>
          <w:t>Offentlighetsvurdering og skjerming.</w:t>
        </w:r>
        <w:r w:rsidR="0003146A">
          <w:rPr>
            <w:noProof/>
            <w:webHidden/>
          </w:rPr>
          <w:tab/>
        </w:r>
        <w:r w:rsidR="0003146A">
          <w:rPr>
            <w:noProof/>
            <w:webHidden/>
          </w:rPr>
          <w:fldChar w:fldCharType="begin"/>
        </w:r>
        <w:r w:rsidR="0003146A">
          <w:rPr>
            <w:noProof/>
            <w:webHidden/>
          </w:rPr>
          <w:instrText xml:space="preserve"> PAGEREF _Toc384977494 \h </w:instrText>
        </w:r>
        <w:r w:rsidR="0003146A">
          <w:rPr>
            <w:noProof/>
            <w:webHidden/>
          </w:rPr>
        </w:r>
        <w:r w:rsidR="0003146A">
          <w:rPr>
            <w:noProof/>
            <w:webHidden/>
          </w:rPr>
          <w:fldChar w:fldCharType="separate"/>
        </w:r>
        <w:r w:rsidR="0003146A">
          <w:rPr>
            <w:noProof/>
            <w:webHidden/>
          </w:rPr>
          <w:t>13</w:t>
        </w:r>
        <w:r w:rsidR="0003146A">
          <w:rPr>
            <w:noProof/>
            <w:webHidden/>
          </w:rPr>
          <w:fldChar w:fldCharType="end"/>
        </w:r>
      </w:hyperlink>
    </w:p>
    <w:p w:rsidR="0003146A" w:rsidRDefault="000945C8">
      <w:pPr>
        <w:pStyle w:val="INNH1"/>
        <w:tabs>
          <w:tab w:val="right" w:leader="dot" w:pos="9062"/>
        </w:tabs>
        <w:rPr>
          <w:rFonts w:asciiTheme="minorHAnsi" w:eastAsiaTheme="minorEastAsia" w:hAnsiTheme="minorHAnsi" w:cstheme="minorBidi"/>
          <w:b w:val="0"/>
          <w:noProof/>
          <w:szCs w:val="22"/>
        </w:rPr>
      </w:pPr>
      <w:hyperlink w:anchor="_Toc384977495" w:history="1">
        <w:r w:rsidR="0003146A" w:rsidRPr="00450EFE">
          <w:rPr>
            <w:rStyle w:val="Hyperkobling"/>
            <w:noProof/>
          </w:rPr>
          <w:t>10 Postsortering og skanning</w:t>
        </w:r>
        <w:r w:rsidR="0003146A">
          <w:rPr>
            <w:noProof/>
            <w:webHidden/>
          </w:rPr>
          <w:tab/>
        </w:r>
        <w:r w:rsidR="0003146A">
          <w:rPr>
            <w:noProof/>
            <w:webHidden/>
          </w:rPr>
          <w:fldChar w:fldCharType="begin"/>
        </w:r>
        <w:r w:rsidR="0003146A">
          <w:rPr>
            <w:noProof/>
            <w:webHidden/>
          </w:rPr>
          <w:instrText xml:space="preserve"> PAGEREF _Toc384977495 \h </w:instrText>
        </w:r>
        <w:r w:rsidR="0003146A">
          <w:rPr>
            <w:noProof/>
            <w:webHidden/>
          </w:rPr>
        </w:r>
        <w:r w:rsidR="0003146A">
          <w:rPr>
            <w:noProof/>
            <w:webHidden/>
          </w:rPr>
          <w:fldChar w:fldCharType="separate"/>
        </w:r>
        <w:r w:rsidR="0003146A">
          <w:rPr>
            <w:noProof/>
            <w:webHidden/>
          </w:rPr>
          <w:t>14</w:t>
        </w:r>
        <w:r w:rsidR="0003146A">
          <w:rPr>
            <w:noProof/>
            <w:webHidden/>
          </w:rPr>
          <w:fldChar w:fldCharType="end"/>
        </w:r>
      </w:hyperlink>
    </w:p>
    <w:p w:rsidR="0003146A" w:rsidRDefault="000945C8">
      <w:pPr>
        <w:pStyle w:val="INNH2"/>
        <w:rPr>
          <w:rFonts w:asciiTheme="minorHAnsi" w:eastAsiaTheme="minorEastAsia" w:hAnsiTheme="minorHAnsi" w:cstheme="minorBidi"/>
          <w:szCs w:val="22"/>
        </w:rPr>
      </w:pPr>
      <w:hyperlink w:anchor="_Toc384977496" w:history="1">
        <w:r w:rsidR="0003146A" w:rsidRPr="00450EFE">
          <w:rPr>
            <w:rStyle w:val="Hyperkobling"/>
          </w:rPr>
          <w:t>10.1</w:t>
        </w:r>
        <w:r w:rsidR="0003146A">
          <w:rPr>
            <w:rFonts w:asciiTheme="minorHAnsi" w:eastAsiaTheme="minorEastAsia" w:hAnsiTheme="minorHAnsi" w:cstheme="minorBidi"/>
            <w:szCs w:val="22"/>
          </w:rPr>
          <w:tab/>
        </w:r>
        <w:r w:rsidR="0003146A" w:rsidRPr="00450EFE">
          <w:rPr>
            <w:rStyle w:val="Hyperkobling"/>
          </w:rPr>
          <w:t>Arkivverdig og ikke arkivverdig post</w:t>
        </w:r>
        <w:r w:rsidR="0003146A">
          <w:rPr>
            <w:webHidden/>
          </w:rPr>
          <w:tab/>
        </w:r>
        <w:r w:rsidR="0003146A">
          <w:rPr>
            <w:webHidden/>
          </w:rPr>
          <w:fldChar w:fldCharType="begin"/>
        </w:r>
        <w:r w:rsidR="0003146A">
          <w:rPr>
            <w:webHidden/>
          </w:rPr>
          <w:instrText xml:space="preserve"> PAGEREF _Toc384977496 \h </w:instrText>
        </w:r>
        <w:r w:rsidR="0003146A">
          <w:rPr>
            <w:webHidden/>
          </w:rPr>
        </w:r>
        <w:r w:rsidR="0003146A">
          <w:rPr>
            <w:webHidden/>
          </w:rPr>
          <w:fldChar w:fldCharType="separate"/>
        </w:r>
        <w:r w:rsidR="0003146A">
          <w:rPr>
            <w:webHidden/>
          </w:rPr>
          <w:t>14</w:t>
        </w:r>
        <w:r w:rsidR="0003146A">
          <w:rPr>
            <w:webHidden/>
          </w:rPr>
          <w:fldChar w:fldCharType="end"/>
        </w:r>
      </w:hyperlink>
    </w:p>
    <w:p w:rsidR="0003146A" w:rsidRDefault="000945C8">
      <w:pPr>
        <w:pStyle w:val="INNH2"/>
        <w:rPr>
          <w:rFonts w:asciiTheme="minorHAnsi" w:eastAsiaTheme="minorEastAsia" w:hAnsiTheme="minorHAnsi" w:cstheme="minorBidi"/>
          <w:szCs w:val="22"/>
        </w:rPr>
      </w:pPr>
      <w:hyperlink w:anchor="_Toc384977497" w:history="1">
        <w:r w:rsidR="0003146A" w:rsidRPr="00450EFE">
          <w:rPr>
            <w:rStyle w:val="Hyperkobling"/>
          </w:rPr>
          <w:t>10.2</w:t>
        </w:r>
        <w:r w:rsidR="0003146A">
          <w:rPr>
            <w:rFonts w:asciiTheme="minorHAnsi" w:eastAsiaTheme="minorEastAsia" w:hAnsiTheme="minorHAnsi" w:cstheme="minorBidi"/>
            <w:szCs w:val="22"/>
          </w:rPr>
          <w:tab/>
        </w:r>
        <w:r w:rsidR="0003146A" w:rsidRPr="00450EFE">
          <w:rPr>
            <w:rStyle w:val="Hyperkobling"/>
          </w:rPr>
          <w:t>Skanning av dokumenter</w:t>
        </w:r>
        <w:r w:rsidR="0003146A">
          <w:rPr>
            <w:webHidden/>
          </w:rPr>
          <w:tab/>
        </w:r>
        <w:r w:rsidR="0003146A">
          <w:rPr>
            <w:webHidden/>
          </w:rPr>
          <w:fldChar w:fldCharType="begin"/>
        </w:r>
        <w:r w:rsidR="0003146A">
          <w:rPr>
            <w:webHidden/>
          </w:rPr>
          <w:instrText xml:space="preserve"> PAGEREF _Toc384977497 \h </w:instrText>
        </w:r>
        <w:r w:rsidR="0003146A">
          <w:rPr>
            <w:webHidden/>
          </w:rPr>
        </w:r>
        <w:r w:rsidR="0003146A">
          <w:rPr>
            <w:webHidden/>
          </w:rPr>
          <w:fldChar w:fldCharType="separate"/>
        </w:r>
        <w:r w:rsidR="0003146A">
          <w:rPr>
            <w:webHidden/>
          </w:rPr>
          <w:t>14</w:t>
        </w:r>
        <w:r w:rsidR="0003146A">
          <w:rPr>
            <w:webHidden/>
          </w:rPr>
          <w:fldChar w:fldCharType="end"/>
        </w:r>
      </w:hyperlink>
    </w:p>
    <w:p w:rsidR="0003146A" w:rsidRDefault="000945C8">
      <w:pPr>
        <w:pStyle w:val="INNH1"/>
        <w:tabs>
          <w:tab w:val="right" w:leader="dot" w:pos="9062"/>
        </w:tabs>
        <w:rPr>
          <w:rFonts w:asciiTheme="minorHAnsi" w:eastAsiaTheme="minorEastAsia" w:hAnsiTheme="minorHAnsi" w:cstheme="minorBidi"/>
          <w:b w:val="0"/>
          <w:noProof/>
          <w:szCs w:val="22"/>
        </w:rPr>
      </w:pPr>
      <w:hyperlink w:anchor="_Toc384977498" w:history="1">
        <w:r w:rsidR="0003146A" w:rsidRPr="00450EFE">
          <w:rPr>
            <w:rStyle w:val="Hyperkobling"/>
            <w:noProof/>
          </w:rPr>
          <w:t>11  Journalføring</w:t>
        </w:r>
        <w:r w:rsidR="0003146A">
          <w:rPr>
            <w:noProof/>
            <w:webHidden/>
          </w:rPr>
          <w:tab/>
        </w:r>
        <w:r w:rsidR="0003146A">
          <w:rPr>
            <w:noProof/>
            <w:webHidden/>
          </w:rPr>
          <w:fldChar w:fldCharType="begin"/>
        </w:r>
        <w:r w:rsidR="0003146A">
          <w:rPr>
            <w:noProof/>
            <w:webHidden/>
          </w:rPr>
          <w:instrText xml:space="preserve"> PAGEREF _Toc384977498 \h </w:instrText>
        </w:r>
        <w:r w:rsidR="0003146A">
          <w:rPr>
            <w:noProof/>
            <w:webHidden/>
          </w:rPr>
        </w:r>
        <w:r w:rsidR="0003146A">
          <w:rPr>
            <w:noProof/>
            <w:webHidden/>
          </w:rPr>
          <w:fldChar w:fldCharType="separate"/>
        </w:r>
        <w:r w:rsidR="0003146A">
          <w:rPr>
            <w:noProof/>
            <w:webHidden/>
          </w:rPr>
          <w:t>16</w:t>
        </w:r>
        <w:r w:rsidR="0003146A">
          <w:rPr>
            <w:noProof/>
            <w:webHidden/>
          </w:rPr>
          <w:fldChar w:fldCharType="end"/>
        </w:r>
      </w:hyperlink>
    </w:p>
    <w:p w:rsidR="0003146A" w:rsidRDefault="000945C8">
      <w:pPr>
        <w:pStyle w:val="INNH2"/>
        <w:rPr>
          <w:rFonts w:asciiTheme="minorHAnsi" w:eastAsiaTheme="minorEastAsia" w:hAnsiTheme="minorHAnsi" w:cstheme="minorBidi"/>
          <w:szCs w:val="22"/>
        </w:rPr>
      </w:pPr>
      <w:hyperlink w:anchor="_Toc384977499" w:history="1">
        <w:r w:rsidR="0003146A" w:rsidRPr="00450EFE">
          <w:rPr>
            <w:rStyle w:val="Hyperkobling"/>
          </w:rPr>
          <w:t>11.1</w:t>
        </w:r>
        <w:r w:rsidR="0003146A">
          <w:rPr>
            <w:rFonts w:asciiTheme="minorHAnsi" w:eastAsiaTheme="minorEastAsia" w:hAnsiTheme="minorHAnsi" w:cstheme="minorBidi"/>
            <w:szCs w:val="22"/>
          </w:rPr>
          <w:tab/>
        </w:r>
        <w:r w:rsidR="0003146A" w:rsidRPr="00450EFE">
          <w:rPr>
            <w:rStyle w:val="Hyperkobling"/>
          </w:rPr>
          <w:t>Journalføring av skannede dokumenter (ikke arkivering)</w:t>
        </w:r>
        <w:r w:rsidR="0003146A">
          <w:rPr>
            <w:webHidden/>
          </w:rPr>
          <w:tab/>
        </w:r>
        <w:r w:rsidR="0003146A">
          <w:rPr>
            <w:webHidden/>
          </w:rPr>
          <w:fldChar w:fldCharType="begin"/>
        </w:r>
        <w:r w:rsidR="0003146A">
          <w:rPr>
            <w:webHidden/>
          </w:rPr>
          <w:instrText xml:space="preserve"> PAGEREF _Toc384977499 \h </w:instrText>
        </w:r>
        <w:r w:rsidR="0003146A">
          <w:rPr>
            <w:webHidden/>
          </w:rPr>
        </w:r>
        <w:r w:rsidR="0003146A">
          <w:rPr>
            <w:webHidden/>
          </w:rPr>
          <w:fldChar w:fldCharType="separate"/>
        </w:r>
        <w:r w:rsidR="0003146A">
          <w:rPr>
            <w:webHidden/>
          </w:rPr>
          <w:t>16</w:t>
        </w:r>
        <w:r w:rsidR="0003146A">
          <w:rPr>
            <w:webHidden/>
          </w:rPr>
          <w:fldChar w:fldCharType="end"/>
        </w:r>
      </w:hyperlink>
    </w:p>
    <w:p w:rsidR="0003146A" w:rsidRDefault="000945C8">
      <w:pPr>
        <w:pStyle w:val="INNH2"/>
        <w:rPr>
          <w:rFonts w:asciiTheme="minorHAnsi" w:eastAsiaTheme="minorEastAsia" w:hAnsiTheme="minorHAnsi" w:cstheme="minorBidi"/>
          <w:szCs w:val="22"/>
        </w:rPr>
      </w:pPr>
      <w:hyperlink w:anchor="_Toc384977500" w:history="1">
        <w:r w:rsidR="0003146A" w:rsidRPr="00450EFE">
          <w:rPr>
            <w:rStyle w:val="Hyperkobling"/>
          </w:rPr>
          <w:t>11.2</w:t>
        </w:r>
        <w:r w:rsidR="0003146A">
          <w:rPr>
            <w:rFonts w:asciiTheme="minorHAnsi" w:eastAsiaTheme="minorEastAsia" w:hAnsiTheme="minorHAnsi" w:cstheme="minorBidi"/>
            <w:szCs w:val="22"/>
          </w:rPr>
          <w:tab/>
        </w:r>
        <w:r w:rsidR="0003146A" w:rsidRPr="00450EFE">
          <w:rPr>
            <w:rStyle w:val="Hyperkobling"/>
          </w:rPr>
          <w:t>Arkivere  epost</w:t>
        </w:r>
        <w:r w:rsidR="0003146A">
          <w:rPr>
            <w:webHidden/>
          </w:rPr>
          <w:tab/>
        </w:r>
        <w:r w:rsidR="0003146A">
          <w:rPr>
            <w:webHidden/>
          </w:rPr>
          <w:fldChar w:fldCharType="begin"/>
        </w:r>
        <w:r w:rsidR="0003146A">
          <w:rPr>
            <w:webHidden/>
          </w:rPr>
          <w:instrText xml:space="preserve"> PAGEREF _Toc384977500 \h </w:instrText>
        </w:r>
        <w:r w:rsidR="0003146A">
          <w:rPr>
            <w:webHidden/>
          </w:rPr>
        </w:r>
        <w:r w:rsidR="0003146A">
          <w:rPr>
            <w:webHidden/>
          </w:rPr>
          <w:fldChar w:fldCharType="separate"/>
        </w:r>
        <w:r w:rsidR="0003146A">
          <w:rPr>
            <w:webHidden/>
          </w:rPr>
          <w:t>17</w:t>
        </w:r>
        <w:r w:rsidR="0003146A">
          <w:rPr>
            <w:webHidden/>
          </w:rPr>
          <w:fldChar w:fldCharType="end"/>
        </w:r>
      </w:hyperlink>
    </w:p>
    <w:p w:rsidR="0003146A" w:rsidRDefault="000945C8">
      <w:pPr>
        <w:pStyle w:val="INNH2"/>
        <w:rPr>
          <w:rFonts w:asciiTheme="minorHAnsi" w:eastAsiaTheme="minorEastAsia" w:hAnsiTheme="minorHAnsi" w:cstheme="minorBidi"/>
          <w:szCs w:val="22"/>
        </w:rPr>
      </w:pPr>
      <w:hyperlink w:anchor="_Toc384977501" w:history="1">
        <w:r w:rsidR="0003146A" w:rsidRPr="00450EFE">
          <w:rPr>
            <w:rStyle w:val="Hyperkobling"/>
          </w:rPr>
          <w:t>11.3</w:t>
        </w:r>
        <w:r w:rsidR="0003146A">
          <w:rPr>
            <w:rFonts w:asciiTheme="minorHAnsi" w:eastAsiaTheme="minorEastAsia" w:hAnsiTheme="minorHAnsi" w:cstheme="minorBidi"/>
            <w:szCs w:val="22"/>
          </w:rPr>
          <w:tab/>
        </w:r>
        <w:r w:rsidR="0003146A" w:rsidRPr="00450EFE">
          <w:rPr>
            <w:rStyle w:val="Hyperkobling"/>
          </w:rPr>
          <w:t>Journalføring av epost til/fra felles postmottak</w:t>
        </w:r>
        <w:r w:rsidR="0003146A">
          <w:rPr>
            <w:webHidden/>
          </w:rPr>
          <w:tab/>
        </w:r>
        <w:r w:rsidR="0003146A">
          <w:rPr>
            <w:webHidden/>
          </w:rPr>
          <w:fldChar w:fldCharType="begin"/>
        </w:r>
        <w:r w:rsidR="0003146A">
          <w:rPr>
            <w:webHidden/>
          </w:rPr>
          <w:instrText xml:space="preserve"> PAGEREF _Toc384977501 \h </w:instrText>
        </w:r>
        <w:r w:rsidR="0003146A">
          <w:rPr>
            <w:webHidden/>
          </w:rPr>
        </w:r>
        <w:r w:rsidR="0003146A">
          <w:rPr>
            <w:webHidden/>
          </w:rPr>
          <w:fldChar w:fldCharType="separate"/>
        </w:r>
        <w:r w:rsidR="0003146A">
          <w:rPr>
            <w:webHidden/>
          </w:rPr>
          <w:t>18</w:t>
        </w:r>
        <w:r w:rsidR="0003146A">
          <w:rPr>
            <w:webHidden/>
          </w:rPr>
          <w:fldChar w:fldCharType="end"/>
        </w:r>
      </w:hyperlink>
    </w:p>
    <w:p w:rsidR="0003146A" w:rsidRDefault="000945C8">
      <w:pPr>
        <w:pStyle w:val="INNH2"/>
        <w:rPr>
          <w:rFonts w:asciiTheme="minorHAnsi" w:eastAsiaTheme="minorEastAsia" w:hAnsiTheme="minorHAnsi" w:cstheme="minorBidi"/>
          <w:szCs w:val="22"/>
        </w:rPr>
      </w:pPr>
      <w:hyperlink w:anchor="_Toc384977502" w:history="1">
        <w:r w:rsidR="0003146A" w:rsidRPr="00450EFE">
          <w:rPr>
            <w:rStyle w:val="Hyperkobling"/>
          </w:rPr>
          <w:t>11.4</w:t>
        </w:r>
        <w:r w:rsidR="0003146A">
          <w:rPr>
            <w:rFonts w:asciiTheme="minorHAnsi" w:eastAsiaTheme="minorEastAsia" w:hAnsiTheme="minorHAnsi" w:cstheme="minorBidi"/>
            <w:szCs w:val="22"/>
          </w:rPr>
          <w:tab/>
        </w:r>
        <w:r w:rsidR="0003146A" w:rsidRPr="00450EFE">
          <w:rPr>
            <w:rStyle w:val="Hyperkobling"/>
          </w:rPr>
          <w:t>Kontroll og journalføring av epost arkivert av saksbehandler</w:t>
        </w:r>
        <w:r w:rsidR="0003146A">
          <w:rPr>
            <w:webHidden/>
          </w:rPr>
          <w:tab/>
        </w:r>
        <w:r w:rsidR="0003146A">
          <w:rPr>
            <w:webHidden/>
          </w:rPr>
          <w:fldChar w:fldCharType="begin"/>
        </w:r>
        <w:r w:rsidR="0003146A">
          <w:rPr>
            <w:webHidden/>
          </w:rPr>
          <w:instrText xml:space="preserve"> PAGEREF _Toc384977502 \h </w:instrText>
        </w:r>
        <w:r w:rsidR="0003146A">
          <w:rPr>
            <w:webHidden/>
          </w:rPr>
        </w:r>
        <w:r w:rsidR="0003146A">
          <w:rPr>
            <w:webHidden/>
          </w:rPr>
          <w:fldChar w:fldCharType="separate"/>
        </w:r>
        <w:r w:rsidR="0003146A">
          <w:rPr>
            <w:webHidden/>
          </w:rPr>
          <w:t>20</w:t>
        </w:r>
        <w:r w:rsidR="0003146A">
          <w:rPr>
            <w:webHidden/>
          </w:rPr>
          <w:fldChar w:fldCharType="end"/>
        </w:r>
      </w:hyperlink>
    </w:p>
    <w:p w:rsidR="0003146A" w:rsidRDefault="000945C8">
      <w:pPr>
        <w:pStyle w:val="INNH2"/>
        <w:rPr>
          <w:rFonts w:asciiTheme="minorHAnsi" w:eastAsiaTheme="minorEastAsia" w:hAnsiTheme="minorHAnsi" w:cstheme="minorBidi"/>
          <w:szCs w:val="22"/>
        </w:rPr>
      </w:pPr>
      <w:hyperlink w:anchor="_Toc384977503" w:history="1">
        <w:r w:rsidR="0003146A" w:rsidRPr="00450EFE">
          <w:rPr>
            <w:rStyle w:val="Hyperkobling"/>
          </w:rPr>
          <w:t>11.5</w:t>
        </w:r>
        <w:r w:rsidR="0003146A">
          <w:rPr>
            <w:rFonts w:asciiTheme="minorHAnsi" w:eastAsiaTheme="minorEastAsia" w:hAnsiTheme="minorHAnsi" w:cstheme="minorBidi"/>
            <w:szCs w:val="22"/>
          </w:rPr>
          <w:tab/>
        </w:r>
        <w:r w:rsidR="0003146A" w:rsidRPr="00450EFE">
          <w:rPr>
            <w:rStyle w:val="Hyperkobling"/>
          </w:rPr>
          <w:t>Kontroll og journalføring av saksbehandlernes dokumentproduksjon</w:t>
        </w:r>
        <w:r w:rsidR="0003146A">
          <w:rPr>
            <w:webHidden/>
          </w:rPr>
          <w:tab/>
        </w:r>
        <w:r w:rsidR="0003146A">
          <w:rPr>
            <w:webHidden/>
          </w:rPr>
          <w:fldChar w:fldCharType="begin"/>
        </w:r>
        <w:r w:rsidR="0003146A">
          <w:rPr>
            <w:webHidden/>
          </w:rPr>
          <w:instrText xml:space="preserve"> PAGEREF _Toc384977503 \h </w:instrText>
        </w:r>
        <w:r w:rsidR="0003146A">
          <w:rPr>
            <w:webHidden/>
          </w:rPr>
        </w:r>
        <w:r w:rsidR="0003146A">
          <w:rPr>
            <w:webHidden/>
          </w:rPr>
          <w:fldChar w:fldCharType="separate"/>
        </w:r>
        <w:r w:rsidR="0003146A">
          <w:rPr>
            <w:webHidden/>
          </w:rPr>
          <w:t>20</w:t>
        </w:r>
        <w:r w:rsidR="0003146A">
          <w:rPr>
            <w:webHidden/>
          </w:rPr>
          <w:fldChar w:fldCharType="end"/>
        </w:r>
      </w:hyperlink>
    </w:p>
    <w:p w:rsidR="0003146A" w:rsidRDefault="000945C8">
      <w:pPr>
        <w:pStyle w:val="INNH1"/>
        <w:tabs>
          <w:tab w:val="left" w:pos="600"/>
          <w:tab w:val="right" w:leader="dot" w:pos="9062"/>
        </w:tabs>
        <w:rPr>
          <w:rFonts w:asciiTheme="minorHAnsi" w:eastAsiaTheme="minorEastAsia" w:hAnsiTheme="minorHAnsi" w:cstheme="minorBidi"/>
          <w:b w:val="0"/>
          <w:noProof/>
          <w:szCs w:val="22"/>
        </w:rPr>
      </w:pPr>
      <w:hyperlink w:anchor="_Toc384977504" w:history="1">
        <w:r w:rsidR="0003146A" w:rsidRPr="00450EFE">
          <w:rPr>
            <w:rStyle w:val="Hyperkobling"/>
            <w:noProof/>
          </w:rPr>
          <w:t>8</w:t>
        </w:r>
        <w:r w:rsidR="0003146A">
          <w:rPr>
            <w:rFonts w:asciiTheme="minorHAnsi" w:eastAsiaTheme="minorEastAsia" w:hAnsiTheme="minorHAnsi" w:cstheme="minorBidi"/>
            <w:b w:val="0"/>
            <w:noProof/>
            <w:szCs w:val="22"/>
          </w:rPr>
          <w:tab/>
        </w:r>
        <w:r w:rsidR="0003146A" w:rsidRPr="00450EFE">
          <w:rPr>
            <w:rStyle w:val="Hyperkobling"/>
            <w:noProof/>
          </w:rPr>
          <w:t>Diverse oppfølgingsrutiner – journalposter</w:t>
        </w:r>
        <w:r w:rsidR="0003146A">
          <w:rPr>
            <w:noProof/>
            <w:webHidden/>
          </w:rPr>
          <w:tab/>
        </w:r>
        <w:r w:rsidR="0003146A">
          <w:rPr>
            <w:noProof/>
            <w:webHidden/>
          </w:rPr>
          <w:fldChar w:fldCharType="begin"/>
        </w:r>
        <w:r w:rsidR="0003146A">
          <w:rPr>
            <w:noProof/>
            <w:webHidden/>
          </w:rPr>
          <w:instrText xml:space="preserve"> PAGEREF _Toc384977504 \h </w:instrText>
        </w:r>
        <w:r w:rsidR="0003146A">
          <w:rPr>
            <w:noProof/>
            <w:webHidden/>
          </w:rPr>
        </w:r>
        <w:r w:rsidR="0003146A">
          <w:rPr>
            <w:noProof/>
            <w:webHidden/>
          </w:rPr>
          <w:fldChar w:fldCharType="separate"/>
        </w:r>
        <w:r w:rsidR="0003146A">
          <w:rPr>
            <w:noProof/>
            <w:webHidden/>
          </w:rPr>
          <w:t>21</w:t>
        </w:r>
        <w:r w:rsidR="0003146A">
          <w:rPr>
            <w:noProof/>
            <w:webHidden/>
          </w:rPr>
          <w:fldChar w:fldCharType="end"/>
        </w:r>
      </w:hyperlink>
    </w:p>
    <w:p w:rsidR="0003146A" w:rsidRDefault="000945C8">
      <w:pPr>
        <w:pStyle w:val="INNH2"/>
        <w:rPr>
          <w:rFonts w:asciiTheme="minorHAnsi" w:eastAsiaTheme="minorEastAsia" w:hAnsiTheme="minorHAnsi" w:cstheme="minorBidi"/>
          <w:szCs w:val="22"/>
        </w:rPr>
      </w:pPr>
      <w:hyperlink w:anchor="_Toc384977505" w:history="1">
        <w:r w:rsidR="0003146A" w:rsidRPr="00450EFE">
          <w:rPr>
            <w:rStyle w:val="Hyperkobling"/>
          </w:rPr>
          <w:t>12.1</w:t>
        </w:r>
        <w:r w:rsidR="0003146A">
          <w:rPr>
            <w:rFonts w:asciiTheme="minorHAnsi" w:eastAsiaTheme="minorEastAsia" w:hAnsiTheme="minorHAnsi" w:cstheme="minorBidi"/>
            <w:szCs w:val="22"/>
          </w:rPr>
          <w:tab/>
        </w:r>
        <w:r w:rsidR="0003146A" w:rsidRPr="00450EFE">
          <w:rPr>
            <w:rStyle w:val="Hyperkobling"/>
          </w:rPr>
          <w:t>Flytte journalpost til annen sak</w:t>
        </w:r>
        <w:r w:rsidR="0003146A">
          <w:rPr>
            <w:webHidden/>
          </w:rPr>
          <w:tab/>
        </w:r>
        <w:r w:rsidR="0003146A">
          <w:rPr>
            <w:webHidden/>
          </w:rPr>
          <w:fldChar w:fldCharType="begin"/>
        </w:r>
        <w:r w:rsidR="0003146A">
          <w:rPr>
            <w:webHidden/>
          </w:rPr>
          <w:instrText xml:space="preserve"> PAGEREF _Toc384977505 \h </w:instrText>
        </w:r>
        <w:r w:rsidR="0003146A">
          <w:rPr>
            <w:webHidden/>
          </w:rPr>
        </w:r>
        <w:r w:rsidR="0003146A">
          <w:rPr>
            <w:webHidden/>
          </w:rPr>
          <w:fldChar w:fldCharType="separate"/>
        </w:r>
        <w:r w:rsidR="0003146A">
          <w:rPr>
            <w:webHidden/>
          </w:rPr>
          <w:t>21</w:t>
        </w:r>
        <w:r w:rsidR="0003146A">
          <w:rPr>
            <w:webHidden/>
          </w:rPr>
          <w:fldChar w:fldCharType="end"/>
        </w:r>
      </w:hyperlink>
    </w:p>
    <w:p w:rsidR="0003146A" w:rsidRDefault="000945C8">
      <w:pPr>
        <w:pStyle w:val="INNH2"/>
        <w:rPr>
          <w:rFonts w:asciiTheme="minorHAnsi" w:eastAsiaTheme="minorEastAsia" w:hAnsiTheme="minorHAnsi" w:cstheme="minorBidi"/>
          <w:szCs w:val="22"/>
        </w:rPr>
      </w:pPr>
      <w:hyperlink w:anchor="_Toc384977506" w:history="1">
        <w:r w:rsidR="0003146A" w:rsidRPr="00450EFE">
          <w:rPr>
            <w:rStyle w:val="Hyperkobling"/>
          </w:rPr>
          <w:t>12.2</w:t>
        </w:r>
        <w:r w:rsidR="0003146A">
          <w:rPr>
            <w:rFonts w:asciiTheme="minorHAnsi" w:eastAsiaTheme="minorEastAsia" w:hAnsiTheme="minorHAnsi" w:cstheme="minorBidi"/>
            <w:szCs w:val="22"/>
          </w:rPr>
          <w:tab/>
        </w:r>
        <w:r w:rsidR="0003146A" w:rsidRPr="00450EFE">
          <w:rPr>
            <w:rStyle w:val="Hyperkobling"/>
          </w:rPr>
          <w:t>Fjerne (feilregistrere) journalpost fra sak</w:t>
        </w:r>
        <w:r w:rsidR="0003146A">
          <w:rPr>
            <w:webHidden/>
          </w:rPr>
          <w:tab/>
        </w:r>
        <w:r w:rsidR="0003146A">
          <w:rPr>
            <w:webHidden/>
          </w:rPr>
          <w:fldChar w:fldCharType="begin"/>
        </w:r>
        <w:r w:rsidR="0003146A">
          <w:rPr>
            <w:webHidden/>
          </w:rPr>
          <w:instrText xml:space="preserve"> PAGEREF _Toc384977506 \h </w:instrText>
        </w:r>
        <w:r w:rsidR="0003146A">
          <w:rPr>
            <w:webHidden/>
          </w:rPr>
        </w:r>
        <w:r w:rsidR="0003146A">
          <w:rPr>
            <w:webHidden/>
          </w:rPr>
          <w:fldChar w:fldCharType="separate"/>
        </w:r>
        <w:r w:rsidR="0003146A">
          <w:rPr>
            <w:webHidden/>
          </w:rPr>
          <w:t>23</w:t>
        </w:r>
        <w:r w:rsidR="0003146A">
          <w:rPr>
            <w:webHidden/>
          </w:rPr>
          <w:fldChar w:fldCharType="end"/>
        </w:r>
      </w:hyperlink>
    </w:p>
    <w:p w:rsidR="0003146A" w:rsidRDefault="000945C8">
      <w:pPr>
        <w:pStyle w:val="INNH1"/>
        <w:tabs>
          <w:tab w:val="right" w:leader="dot" w:pos="9062"/>
        </w:tabs>
        <w:rPr>
          <w:rFonts w:asciiTheme="minorHAnsi" w:eastAsiaTheme="minorEastAsia" w:hAnsiTheme="minorHAnsi" w:cstheme="minorBidi"/>
          <w:b w:val="0"/>
          <w:noProof/>
          <w:szCs w:val="22"/>
        </w:rPr>
      </w:pPr>
      <w:hyperlink w:anchor="_Toc384977507" w:history="1">
        <w:r w:rsidR="0003146A" w:rsidRPr="00450EFE">
          <w:rPr>
            <w:rStyle w:val="Hyperkobling"/>
            <w:noProof/>
          </w:rPr>
          <w:t>13 Diverse oppfølgingsrutiner - saker</w:t>
        </w:r>
        <w:r w:rsidR="0003146A">
          <w:rPr>
            <w:noProof/>
            <w:webHidden/>
          </w:rPr>
          <w:tab/>
        </w:r>
        <w:r w:rsidR="0003146A">
          <w:rPr>
            <w:noProof/>
            <w:webHidden/>
          </w:rPr>
          <w:fldChar w:fldCharType="begin"/>
        </w:r>
        <w:r w:rsidR="0003146A">
          <w:rPr>
            <w:noProof/>
            <w:webHidden/>
          </w:rPr>
          <w:instrText xml:space="preserve"> PAGEREF _Toc384977507 \h </w:instrText>
        </w:r>
        <w:r w:rsidR="0003146A">
          <w:rPr>
            <w:noProof/>
            <w:webHidden/>
          </w:rPr>
        </w:r>
        <w:r w:rsidR="0003146A">
          <w:rPr>
            <w:noProof/>
            <w:webHidden/>
          </w:rPr>
          <w:fldChar w:fldCharType="separate"/>
        </w:r>
        <w:r w:rsidR="0003146A">
          <w:rPr>
            <w:noProof/>
            <w:webHidden/>
          </w:rPr>
          <w:t>24</w:t>
        </w:r>
        <w:r w:rsidR="0003146A">
          <w:rPr>
            <w:noProof/>
            <w:webHidden/>
          </w:rPr>
          <w:fldChar w:fldCharType="end"/>
        </w:r>
      </w:hyperlink>
    </w:p>
    <w:p w:rsidR="0003146A" w:rsidRDefault="000945C8">
      <w:pPr>
        <w:pStyle w:val="INNH2"/>
        <w:rPr>
          <w:rFonts w:asciiTheme="minorHAnsi" w:eastAsiaTheme="minorEastAsia" w:hAnsiTheme="minorHAnsi" w:cstheme="minorBidi"/>
          <w:szCs w:val="22"/>
        </w:rPr>
      </w:pPr>
      <w:hyperlink w:anchor="_Toc384977508" w:history="1">
        <w:r w:rsidR="0003146A" w:rsidRPr="00450EFE">
          <w:rPr>
            <w:rStyle w:val="Hyperkobling"/>
          </w:rPr>
          <w:t>13.1</w:t>
        </w:r>
        <w:r w:rsidR="0003146A">
          <w:rPr>
            <w:rFonts w:asciiTheme="minorHAnsi" w:eastAsiaTheme="minorEastAsia" w:hAnsiTheme="minorHAnsi" w:cstheme="minorBidi"/>
            <w:szCs w:val="22"/>
          </w:rPr>
          <w:tab/>
        </w:r>
        <w:r w:rsidR="0003146A" w:rsidRPr="00450EFE">
          <w:rPr>
            <w:rStyle w:val="Hyperkobling"/>
          </w:rPr>
          <w:t>Kvalitetssikre arkivsaker som er opprettet av saksbehandler</w:t>
        </w:r>
        <w:r w:rsidR="0003146A">
          <w:rPr>
            <w:webHidden/>
          </w:rPr>
          <w:tab/>
        </w:r>
        <w:r w:rsidR="0003146A">
          <w:rPr>
            <w:webHidden/>
          </w:rPr>
          <w:fldChar w:fldCharType="begin"/>
        </w:r>
        <w:r w:rsidR="0003146A">
          <w:rPr>
            <w:webHidden/>
          </w:rPr>
          <w:instrText xml:space="preserve"> PAGEREF _Toc384977508 \h </w:instrText>
        </w:r>
        <w:r w:rsidR="0003146A">
          <w:rPr>
            <w:webHidden/>
          </w:rPr>
        </w:r>
        <w:r w:rsidR="0003146A">
          <w:rPr>
            <w:webHidden/>
          </w:rPr>
          <w:fldChar w:fldCharType="separate"/>
        </w:r>
        <w:r w:rsidR="0003146A">
          <w:rPr>
            <w:webHidden/>
          </w:rPr>
          <w:t>24</w:t>
        </w:r>
        <w:r w:rsidR="0003146A">
          <w:rPr>
            <w:webHidden/>
          </w:rPr>
          <w:fldChar w:fldCharType="end"/>
        </w:r>
      </w:hyperlink>
    </w:p>
    <w:p w:rsidR="0003146A" w:rsidRDefault="000945C8">
      <w:pPr>
        <w:pStyle w:val="INNH2"/>
        <w:rPr>
          <w:rFonts w:asciiTheme="minorHAnsi" w:eastAsiaTheme="minorEastAsia" w:hAnsiTheme="minorHAnsi" w:cstheme="minorBidi"/>
          <w:szCs w:val="22"/>
        </w:rPr>
      </w:pPr>
      <w:hyperlink w:anchor="_Toc384977509" w:history="1">
        <w:r w:rsidR="0003146A" w:rsidRPr="00450EFE">
          <w:rPr>
            <w:rStyle w:val="Hyperkobling"/>
          </w:rPr>
          <w:t>13.2</w:t>
        </w:r>
        <w:r w:rsidR="0003146A">
          <w:rPr>
            <w:rFonts w:asciiTheme="minorHAnsi" w:eastAsiaTheme="minorEastAsia" w:hAnsiTheme="minorHAnsi" w:cstheme="minorBidi"/>
            <w:szCs w:val="22"/>
          </w:rPr>
          <w:tab/>
        </w:r>
        <w:r w:rsidR="0003146A" w:rsidRPr="00450EFE">
          <w:rPr>
            <w:rStyle w:val="Hyperkobling"/>
          </w:rPr>
          <w:t>Avslutte saker</w:t>
        </w:r>
        <w:r w:rsidR="0003146A">
          <w:rPr>
            <w:webHidden/>
          </w:rPr>
          <w:tab/>
        </w:r>
        <w:r w:rsidR="0003146A">
          <w:rPr>
            <w:webHidden/>
          </w:rPr>
          <w:fldChar w:fldCharType="begin"/>
        </w:r>
        <w:r w:rsidR="0003146A">
          <w:rPr>
            <w:webHidden/>
          </w:rPr>
          <w:instrText xml:space="preserve"> PAGEREF _Toc384977509 \h </w:instrText>
        </w:r>
        <w:r w:rsidR="0003146A">
          <w:rPr>
            <w:webHidden/>
          </w:rPr>
        </w:r>
        <w:r w:rsidR="0003146A">
          <w:rPr>
            <w:webHidden/>
          </w:rPr>
          <w:fldChar w:fldCharType="separate"/>
        </w:r>
        <w:r w:rsidR="0003146A">
          <w:rPr>
            <w:webHidden/>
          </w:rPr>
          <w:t>24</w:t>
        </w:r>
        <w:r w:rsidR="0003146A">
          <w:rPr>
            <w:webHidden/>
          </w:rPr>
          <w:fldChar w:fldCharType="end"/>
        </w:r>
      </w:hyperlink>
    </w:p>
    <w:p w:rsidR="0003146A" w:rsidRDefault="000945C8">
      <w:pPr>
        <w:pStyle w:val="INNH2"/>
        <w:rPr>
          <w:rFonts w:asciiTheme="minorHAnsi" w:eastAsiaTheme="minorEastAsia" w:hAnsiTheme="minorHAnsi" w:cstheme="minorBidi"/>
          <w:szCs w:val="22"/>
        </w:rPr>
      </w:pPr>
      <w:hyperlink w:anchor="_Toc384977510" w:history="1">
        <w:r w:rsidR="0003146A" w:rsidRPr="00450EFE">
          <w:rPr>
            <w:rStyle w:val="Hyperkobling"/>
          </w:rPr>
          <w:t>13.3</w:t>
        </w:r>
        <w:r w:rsidR="0003146A">
          <w:rPr>
            <w:rFonts w:asciiTheme="minorHAnsi" w:eastAsiaTheme="minorEastAsia" w:hAnsiTheme="minorHAnsi" w:cstheme="minorBidi"/>
            <w:szCs w:val="22"/>
          </w:rPr>
          <w:tab/>
        </w:r>
        <w:r w:rsidR="0003146A" w:rsidRPr="00450EFE">
          <w:rPr>
            <w:rStyle w:val="Hyperkobling"/>
          </w:rPr>
          <w:t>Saker som utgår</w:t>
        </w:r>
        <w:r w:rsidR="0003146A">
          <w:rPr>
            <w:webHidden/>
          </w:rPr>
          <w:tab/>
        </w:r>
        <w:r w:rsidR="0003146A">
          <w:rPr>
            <w:webHidden/>
          </w:rPr>
          <w:fldChar w:fldCharType="begin"/>
        </w:r>
        <w:r w:rsidR="0003146A">
          <w:rPr>
            <w:webHidden/>
          </w:rPr>
          <w:instrText xml:space="preserve"> PAGEREF _Toc384977510 \h </w:instrText>
        </w:r>
        <w:r w:rsidR="0003146A">
          <w:rPr>
            <w:webHidden/>
          </w:rPr>
        </w:r>
        <w:r w:rsidR="0003146A">
          <w:rPr>
            <w:webHidden/>
          </w:rPr>
          <w:fldChar w:fldCharType="separate"/>
        </w:r>
        <w:r w:rsidR="0003146A">
          <w:rPr>
            <w:webHidden/>
          </w:rPr>
          <w:t>25</w:t>
        </w:r>
        <w:r w:rsidR="0003146A">
          <w:rPr>
            <w:webHidden/>
          </w:rPr>
          <w:fldChar w:fldCharType="end"/>
        </w:r>
      </w:hyperlink>
    </w:p>
    <w:p w:rsidR="0003146A" w:rsidRDefault="000945C8">
      <w:pPr>
        <w:pStyle w:val="INNH1"/>
        <w:tabs>
          <w:tab w:val="left" w:pos="600"/>
          <w:tab w:val="right" w:leader="dot" w:pos="9062"/>
        </w:tabs>
        <w:rPr>
          <w:rFonts w:asciiTheme="minorHAnsi" w:eastAsiaTheme="minorEastAsia" w:hAnsiTheme="minorHAnsi" w:cstheme="minorBidi"/>
          <w:b w:val="0"/>
          <w:noProof/>
          <w:szCs w:val="22"/>
        </w:rPr>
      </w:pPr>
      <w:hyperlink w:anchor="_Toc384977511" w:history="1">
        <w:r w:rsidR="0003146A" w:rsidRPr="00450EFE">
          <w:rPr>
            <w:rStyle w:val="Hyperkobling"/>
            <w:noProof/>
          </w:rPr>
          <w:t>9</w:t>
        </w:r>
        <w:r w:rsidR="0003146A">
          <w:rPr>
            <w:rFonts w:asciiTheme="minorHAnsi" w:eastAsiaTheme="minorEastAsia" w:hAnsiTheme="minorHAnsi" w:cstheme="minorBidi"/>
            <w:b w:val="0"/>
            <w:noProof/>
            <w:szCs w:val="22"/>
          </w:rPr>
          <w:tab/>
        </w:r>
        <w:r w:rsidR="0003146A" w:rsidRPr="00450EFE">
          <w:rPr>
            <w:rStyle w:val="Hyperkobling"/>
            <w:noProof/>
          </w:rPr>
          <w:t>Offentlig journal</w:t>
        </w:r>
        <w:r w:rsidR="0003146A">
          <w:rPr>
            <w:noProof/>
            <w:webHidden/>
          </w:rPr>
          <w:tab/>
        </w:r>
        <w:r w:rsidR="0003146A">
          <w:rPr>
            <w:noProof/>
            <w:webHidden/>
          </w:rPr>
          <w:fldChar w:fldCharType="begin"/>
        </w:r>
        <w:r w:rsidR="0003146A">
          <w:rPr>
            <w:noProof/>
            <w:webHidden/>
          </w:rPr>
          <w:instrText xml:space="preserve"> PAGEREF _Toc384977511 \h </w:instrText>
        </w:r>
        <w:r w:rsidR="0003146A">
          <w:rPr>
            <w:noProof/>
            <w:webHidden/>
          </w:rPr>
        </w:r>
        <w:r w:rsidR="0003146A">
          <w:rPr>
            <w:noProof/>
            <w:webHidden/>
          </w:rPr>
          <w:fldChar w:fldCharType="separate"/>
        </w:r>
        <w:r w:rsidR="0003146A">
          <w:rPr>
            <w:noProof/>
            <w:webHidden/>
          </w:rPr>
          <w:t>26</w:t>
        </w:r>
        <w:r w:rsidR="0003146A">
          <w:rPr>
            <w:noProof/>
            <w:webHidden/>
          </w:rPr>
          <w:fldChar w:fldCharType="end"/>
        </w:r>
      </w:hyperlink>
    </w:p>
    <w:p w:rsidR="0003146A" w:rsidRDefault="000945C8">
      <w:pPr>
        <w:pStyle w:val="INNH1"/>
        <w:tabs>
          <w:tab w:val="left" w:pos="600"/>
          <w:tab w:val="right" w:leader="dot" w:pos="9062"/>
        </w:tabs>
        <w:rPr>
          <w:rFonts w:asciiTheme="minorHAnsi" w:eastAsiaTheme="minorEastAsia" w:hAnsiTheme="minorHAnsi" w:cstheme="minorBidi"/>
          <w:b w:val="0"/>
          <w:noProof/>
          <w:szCs w:val="22"/>
        </w:rPr>
      </w:pPr>
      <w:hyperlink w:anchor="_Toc384977512" w:history="1">
        <w:r w:rsidR="0003146A" w:rsidRPr="00450EFE">
          <w:rPr>
            <w:rStyle w:val="Hyperkobling"/>
            <w:noProof/>
          </w:rPr>
          <w:t>10</w:t>
        </w:r>
        <w:r w:rsidR="0003146A">
          <w:rPr>
            <w:rFonts w:asciiTheme="minorHAnsi" w:eastAsiaTheme="minorEastAsia" w:hAnsiTheme="minorHAnsi" w:cstheme="minorBidi"/>
            <w:b w:val="0"/>
            <w:noProof/>
            <w:szCs w:val="22"/>
          </w:rPr>
          <w:tab/>
        </w:r>
        <w:r w:rsidR="0003146A" w:rsidRPr="00450EFE">
          <w:rPr>
            <w:rStyle w:val="Hyperkobling"/>
            <w:noProof/>
          </w:rPr>
          <w:t>Nødprosedyre ved utilgjengelig system</w:t>
        </w:r>
        <w:r w:rsidR="0003146A">
          <w:rPr>
            <w:noProof/>
            <w:webHidden/>
          </w:rPr>
          <w:tab/>
        </w:r>
        <w:r w:rsidR="0003146A">
          <w:rPr>
            <w:noProof/>
            <w:webHidden/>
          </w:rPr>
          <w:fldChar w:fldCharType="begin"/>
        </w:r>
        <w:r w:rsidR="0003146A">
          <w:rPr>
            <w:noProof/>
            <w:webHidden/>
          </w:rPr>
          <w:instrText xml:space="preserve"> PAGEREF _Toc384977512 \h </w:instrText>
        </w:r>
        <w:r w:rsidR="0003146A">
          <w:rPr>
            <w:noProof/>
            <w:webHidden/>
          </w:rPr>
        </w:r>
        <w:r w:rsidR="0003146A">
          <w:rPr>
            <w:noProof/>
            <w:webHidden/>
          </w:rPr>
          <w:fldChar w:fldCharType="separate"/>
        </w:r>
        <w:r w:rsidR="0003146A">
          <w:rPr>
            <w:noProof/>
            <w:webHidden/>
          </w:rPr>
          <w:t>27</w:t>
        </w:r>
        <w:r w:rsidR="0003146A">
          <w:rPr>
            <w:noProof/>
            <w:webHidden/>
          </w:rPr>
          <w:fldChar w:fldCharType="end"/>
        </w:r>
      </w:hyperlink>
    </w:p>
    <w:p w:rsidR="00E35F1C" w:rsidRDefault="00E35F1C" w:rsidP="00E35F1C">
      <w:r>
        <w:fldChar w:fldCharType="end"/>
      </w:r>
    </w:p>
    <w:p w:rsidR="00502EF5" w:rsidRDefault="009550C5" w:rsidP="00E35F1C">
      <w:r w:rsidRPr="001E599B">
        <w:rPr>
          <w:b/>
        </w:rPr>
        <w:t xml:space="preserve">STEDFORTREDERFUNKSJON </w:t>
      </w:r>
      <w:r>
        <w:t xml:space="preserve">når saksbehandler blir borte uten å lagt inn </w:t>
      </w:r>
      <w:r w:rsidR="00D05356">
        <w:t>funksjonen før fravær  (*Basis-funksjon</w:t>
      </w:r>
      <w:r w:rsidR="00946110">
        <w:t xml:space="preserve">*) </w:t>
      </w:r>
      <w:r w:rsidR="00D05356">
        <w:t xml:space="preserve">– Admin </w:t>
      </w:r>
      <w:r w:rsidR="00D05356">
        <w:sym w:font="Wingdings" w:char="F0E0"/>
      </w:r>
      <w:r w:rsidR="00D05356">
        <w:t xml:space="preserve"> A</w:t>
      </w:r>
      <w:r w:rsidR="00946110">
        <w:t>dresse</w:t>
      </w:r>
      <w:r w:rsidR="00D05356">
        <w:t xml:space="preserve"> </w:t>
      </w:r>
      <w:r w:rsidR="00D05356">
        <w:sym w:font="Wingdings" w:char="F0E0"/>
      </w:r>
      <w:r w:rsidR="00D05356">
        <w:t xml:space="preserve">Idendtitesregister </w:t>
      </w:r>
      <w:r w:rsidR="00D05356">
        <w:sym w:font="Wingdings" w:char="F0E0"/>
      </w:r>
      <w:r w:rsidR="00D05356">
        <w:t xml:space="preserve"> søk opp skadbehandler som trenger stedfortreder </w:t>
      </w:r>
      <w:r w:rsidR="00946110">
        <w:t xml:space="preserve"> og hent opp bruker </w:t>
      </w:r>
      <w:r w:rsidR="00D05356">
        <w:sym w:font="Wingdings" w:char="F0E0"/>
      </w:r>
      <w:r w:rsidR="00D05356">
        <w:t xml:space="preserve"> Relasjon</w:t>
      </w:r>
      <w:r w:rsidR="00D05356">
        <w:sym w:font="Wingdings" w:char="F0E0"/>
      </w:r>
      <w:r w:rsidR="00D05356">
        <w:t xml:space="preserve"> Ny </w:t>
      </w:r>
      <w:r w:rsidR="00D05356">
        <w:sym w:font="Wingdings" w:char="F0E0"/>
      </w:r>
      <w:r w:rsidR="00D05356">
        <w:t xml:space="preserve"> </w:t>
      </w:r>
      <w:r w:rsidR="00946110">
        <w:t xml:space="preserve">Srkiv inn initialer til den som skal være stedfortreder </w:t>
      </w:r>
      <w:r w:rsidR="00946110">
        <w:sym w:font="Wingdings" w:char="F0E0"/>
      </w:r>
      <w:r w:rsidR="00946110">
        <w:t xml:space="preserve"> Lagre </w:t>
      </w:r>
      <w:r w:rsidR="00946110">
        <w:sym w:font="Wingdings" w:char="F0E0"/>
      </w:r>
      <w:r w:rsidR="00946110">
        <w:t xml:space="preserve"> Lagre</w:t>
      </w:r>
    </w:p>
    <w:p w:rsidR="00E26CE5" w:rsidRDefault="00502EF5" w:rsidP="00E35F1C">
      <w:r>
        <w:t xml:space="preserve">Søk deretter opp personen </w:t>
      </w:r>
      <w:r w:rsidR="00E26CE5">
        <w:t xml:space="preserve">som skal være stedfortreder i  </w:t>
      </w:r>
      <w:r>
        <w:t xml:space="preserve">Admin </w:t>
      </w:r>
      <w:r>
        <w:sym w:font="Wingdings" w:char="F0E0"/>
      </w:r>
      <w:r>
        <w:t xml:space="preserve"> Adresse </w:t>
      </w:r>
      <w:r>
        <w:sym w:font="Wingdings" w:char="F0E0"/>
      </w:r>
      <w:r>
        <w:t xml:space="preserve">Idendtitesregister </w:t>
      </w:r>
      <w:r>
        <w:sym w:font="Wingdings" w:char="F0E0"/>
      </w:r>
      <w:r>
        <w:t xml:space="preserve"> </w:t>
      </w:r>
      <w:r>
        <w:sym w:font="Wingdings" w:char="F0E0"/>
      </w:r>
      <w:r>
        <w:t xml:space="preserve"> Relasjon</w:t>
      </w:r>
      <w:r>
        <w:sym w:font="Wingdings" w:char="F0E0"/>
      </w:r>
      <w:r>
        <w:t xml:space="preserve"> </w:t>
      </w:r>
      <w:r w:rsidR="00EA409E">
        <w:t xml:space="preserve">Stedfortredere </w:t>
      </w:r>
      <w:r w:rsidR="00EA409E">
        <w:sym w:font="Wingdings" w:char="F0E0"/>
      </w:r>
      <w:r w:rsidR="00EA409E">
        <w:t xml:space="preserve"> </w:t>
      </w:r>
      <w:r w:rsidR="00E26CE5">
        <w:t xml:space="preserve">Stedfortreder for </w:t>
      </w:r>
      <w:r w:rsidR="00E26CE5">
        <w:sym w:font="Wingdings" w:char="F0E0"/>
      </w:r>
      <w:r w:rsidR="00E26CE5">
        <w:t xml:space="preserve"> </w:t>
      </w:r>
      <w:r>
        <w:t xml:space="preserve">Ny </w:t>
      </w:r>
      <w:r>
        <w:sym w:font="Wingdings" w:char="F0E0"/>
      </w:r>
      <w:r>
        <w:t xml:space="preserve"> Srkiv inn initialer til den som skal være stedfortreder </w:t>
      </w:r>
      <w:r>
        <w:sym w:font="Wingdings" w:char="F0E0"/>
      </w:r>
      <w:r>
        <w:t xml:space="preserve"> Lagre </w:t>
      </w:r>
      <w:r>
        <w:sym w:font="Wingdings" w:char="F0E0"/>
      </w:r>
      <w:r>
        <w:t xml:space="preserve"> Lagre </w:t>
      </w:r>
    </w:p>
    <w:p w:rsidR="00E26CE5" w:rsidRDefault="00E26CE5" w:rsidP="00E26CE5">
      <w:r>
        <w:t>Den som ble lagt inn skal nå ha tilgang til mappene til fraværende saksbehandler.</w:t>
      </w:r>
    </w:p>
    <w:p w:rsidR="009550C5" w:rsidRPr="009550C5" w:rsidRDefault="00E35F1C" w:rsidP="00E35F1C">
      <w:r>
        <w:br w:type="page"/>
      </w:r>
    </w:p>
    <w:p w:rsidR="00E35F1C" w:rsidRDefault="00E35F1C" w:rsidP="00E35F1C">
      <w:pPr>
        <w:pStyle w:val="Overskrift1"/>
        <w:numPr>
          <w:ilvl w:val="0"/>
          <w:numId w:val="9"/>
        </w:numPr>
      </w:pPr>
      <w:bookmarkStart w:id="3" w:name="_Toc384977487"/>
      <w:r>
        <w:lastRenderedPageBreak/>
        <w:t>Formål</w:t>
      </w:r>
      <w:bookmarkEnd w:id="0"/>
      <w:bookmarkEnd w:id="3"/>
    </w:p>
    <w:p w:rsidR="00E35F1C" w:rsidRDefault="00E35F1C" w:rsidP="00E35F1C">
      <w:r w:rsidRPr="00F8130E">
        <w:t>Sikre kvalitetskontroll av utgåend</w:t>
      </w:r>
      <w:r w:rsidR="0011183B">
        <w:t>e og inngående dokumenter i  W</w:t>
      </w:r>
      <w:r w:rsidRPr="00F8130E">
        <w:t>ebsak s</w:t>
      </w:r>
      <w:r w:rsidR="0011183B">
        <w:t>lik at alt som arkiveres i W</w:t>
      </w:r>
      <w:r w:rsidRPr="00F8130E">
        <w:t>ebsak er i samsvar med NOARK-kravene for elektronisk arkivering av dokumenter.</w:t>
      </w:r>
      <w:r w:rsidR="00FB633C">
        <w:t xml:space="preserve"> </w:t>
      </w:r>
      <w:r>
        <w:t xml:space="preserve">Dette dokumentet skal gi arkivet en generell rettledning i det daglige arbeid med arkiv, sak- og dokumentbehandling. Arkivrutinene skal underbygge de krav som stilles i </w:t>
      </w:r>
      <w:r w:rsidR="002E6781">
        <w:t xml:space="preserve">IØD6k sine </w:t>
      </w:r>
      <w:r>
        <w:t>arkivplan</w:t>
      </w:r>
      <w:r w:rsidR="002E6781">
        <w:t xml:space="preserve">er </w:t>
      </w:r>
      <w:r>
        <w:t xml:space="preserve"> og de lover og forskrifter som har betydning for arkivarbeid og saksbehandling i offentlig forvaltning. </w:t>
      </w:r>
      <w:r w:rsidR="00F8130E">
        <w:t xml:space="preserve">Eksempel på </w:t>
      </w:r>
      <w:r w:rsidR="009C7043">
        <w:t xml:space="preserve">sentrale </w:t>
      </w:r>
      <w:r w:rsidR="00F8130E">
        <w:t xml:space="preserve">lover er; Arkivloven, </w:t>
      </w:r>
      <w:r w:rsidR="009C7043">
        <w:t>Offentleglova, Forvaltningsloven og Personopplysningsloven.</w:t>
      </w:r>
    </w:p>
    <w:p w:rsidR="00E35F1C" w:rsidRDefault="00E35F1C" w:rsidP="00E35F1C">
      <w:pPr>
        <w:pStyle w:val="Overskrift1"/>
        <w:numPr>
          <w:ilvl w:val="0"/>
          <w:numId w:val="8"/>
        </w:numPr>
      </w:pPr>
      <w:bookmarkStart w:id="4" w:name="_Toc277699841"/>
      <w:bookmarkStart w:id="5" w:name="_Toc384977488"/>
      <w:r>
        <w:t>Målgruppe</w:t>
      </w:r>
      <w:bookmarkEnd w:id="4"/>
      <w:bookmarkEnd w:id="5"/>
    </w:p>
    <w:p w:rsidR="00E35F1C" w:rsidRDefault="00E35F1C" w:rsidP="00E35F1C">
      <w:r>
        <w:t xml:space="preserve">Dokumentet retter seg mot alle brukere av WebSak som har oppgaver tilknyttet arkivet i  </w:t>
      </w:r>
      <w:r w:rsidR="002E6781">
        <w:t xml:space="preserve">IØD6k. </w:t>
      </w:r>
      <w:r>
        <w:t xml:space="preserve">Rutiner for saksbehandling og lederfunksjoner er beskrevet i egne dokumenter. </w:t>
      </w:r>
    </w:p>
    <w:p w:rsidR="00E35F1C" w:rsidRDefault="00E35F1C" w:rsidP="00E35F1C">
      <w:pPr>
        <w:pStyle w:val="Overskrift1"/>
        <w:keepLines w:val="0"/>
        <w:numPr>
          <w:ilvl w:val="0"/>
          <w:numId w:val="8"/>
        </w:numPr>
        <w:spacing w:before="360" w:after="120" w:line="240" w:lineRule="auto"/>
      </w:pPr>
      <w:bookmarkStart w:id="6" w:name="_Toc384977489"/>
      <w:r>
        <w:t>Arkivets verktøy</w:t>
      </w:r>
      <w:bookmarkEnd w:id="6"/>
    </w:p>
    <w:p w:rsidR="00E35F1C" w:rsidRPr="00303376" w:rsidRDefault="00E35F1C" w:rsidP="00E35F1C">
      <w:r>
        <w:t>Arkivet benytter hovedsakelig WebSak Basis til journalføring, oppfølgingsoppgaver og rapportering tilknyttet arkivarbeidet, men enkelte av funksjonene må utføres i WebSak Fokus. Det er angitt i de respektive rutinebeskrivelser hvilke verktøy som skal ben</w:t>
      </w:r>
      <w:r w:rsidR="00303376">
        <w:t>yttes ved utførelse av rutinen.</w:t>
      </w:r>
      <w:r w:rsidR="00000C9A">
        <w:t xml:space="preserve"> </w:t>
      </w:r>
      <w:r w:rsidRPr="00303376">
        <w:t xml:space="preserve">Prosedyren gir en detaljert arbeidsbeskrivelse av hvordan man går frem for å utføre kvalitetskontrollen på utgående og inngående dokumenter i </w:t>
      </w:r>
      <w:r w:rsidR="00303376">
        <w:t>W</w:t>
      </w:r>
      <w:r w:rsidRPr="00303376">
        <w:t>ebsak.</w:t>
      </w:r>
    </w:p>
    <w:p w:rsidR="00E35F1C" w:rsidRDefault="00E35F1C" w:rsidP="00E35F1C">
      <w:pPr>
        <w:pStyle w:val="Overskrift1"/>
        <w:keepLines w:val="0"/>
        <w:numPr>
          <w:ilvl w:val="0"/>
          <w:numId w:val="8"/>
        </w:numPr>
        <w:spacing w:before="360" w:after="120" w:line="240" w:lineRule="auto"/>
      </w:pPr>
      <w:bookmarkStart w:id="7" w:name="_Toc384977490"/>
      <w:r>
        <w:t>Arkivets funksjoner</w:t>
      </w:r>
      <w:bookmarkEnd w:id="7"/>
    </w:p>
    <w:p w:rsidR="00E35F1C" w:rsidRPr="003A435E" w:rsidRDefault="00E35F1C" w:rsidP="00E35F1C">
      <w:r w:rsidRPr="00303376">
        <w:t>Sentralarkivet har ansvar for kvalitetssikring av journal – som er en kronologisk oversikt over ut</w:t>
      </w:r>
      <w:r w:rsidR="00303376" w:rsidRPr="00303376">
        <w:t>gående og inngående dokumenter og notat.</w:t>
      </w:r>
      <w:r w:rsidRPr="00303376">
        <w:t xml:space="preserve"> Journalføring er den systematiske og fortløpende registeringe</w:t>
      </w:r>
      <w:bookmarkStart w:id="8" w:name="_Toc277699846"/>
      <w:r w:rsidR="003A435E">
        <w:t>n av opplysninger i en journal.</w:t>
      </w:r>
      <w:r w:rsidR="00AF3D94">
        <w:t xml:space="preserve"> </w:t>
      </w:r>
      <w:r>
        <w:t xml:space="preserve">Rask tilgang til dokumenter og informasjon i saksbehandlingen sparer tid og penger. For å få en effektiv tilgang må </w:t>
      </w:r>
      <w:r>
        <w:rPr>
          <w:b/>
        </w:rPr>
        <w:t>alle</w:t>
      </w:r>
      <w:r>
        <w:t xml:space="preserve"> </w:t>
      </w:r>
      <w:r>
        <w:rPr>
          <w:b/>
        </w:rPr>
        <w:t>saksdokumenter være registrert i arkivsystemet.</w:t>
      </w:r>
    </w:p>
    <w:p w:rsidR="00E35F1C" w:rsidRDefault="00E35F1C" w:rsidP="00E35F1C">
      <w:r>
        <w:t xml:space="preserve">Som arkivar skal du </w:t>
      </w:r>
    </w:p>
    <w:p w:rsidR="00E35F1C" w:rsidRPr="003A435E" w:rsidRDefault="00E35F1C" w:rsidP="00E35F1C">
      <w:pPr>
        <w:pStyle w:val="Listeavsnitt1"/>
        <w:numPr>
          <w:ilvl w:val="0"/>
          <w:numId w:val="10"/>
        </w:numPr>
        <w:spacing w:after="0" w:line="240" w:lineRule="auto"/>
      </w:pPr>
      <w:r w:rsidRPr="003A435E">
        <w:t>til enhver tid kunne framskaffe oversikt over hver enkelt registrert sak, hvem som er saksbehandler og om saken er til behandling eller avsluttet.</w:t>
      </w:r>
    </w:p>
    <w:p w:rsidR="00E35F1C" w:rsidRPr="003A435E" w:rsidRDefault="00E35F1C" w:rsidP="00E35F1C">
      <w:pPr>
        <w:pStyle w:val="Listeavsnitt1"/>
        <w:numPr>
          <w:ilvl w:val="0"/>
          <w:numId w:val="10"/>
        </w:numPr>
        <w:spacing w:after="0" w:line="240" w:lineRule="auto"/>
      </w:pPr>
      <w:r w:rsidRPr="003A435E">
        <w:t>følge opp saksbehandlingen i forbindelse med jour</w:t>
      </w:r>
      <w:r w:rsidR="00000C9A">
        <w:t xml:space="preserve">nalføring slik at IØD6k </w:t>
      </w:r>
      <w:r w:rsidRPr="003A435E">
        <w:t xml:space="preserve"> sine postlister blir komplett i h</w:t>
      </w:r>
      <w:r w:rsidR="00AF3D94">
        <w:t xml:space="preserve">enhold til </w:t>
      </w:r>
      <w:r w:rsidR="00000C9A">
        <w:t xml:space="preserve">IØD6k </w:t>
      </w:r>
      <w:r w:rsidR="00AF3D94">
        <w:t xml:space="preserve"> sine </w:t>
      </w:r>
      <w:r w:rsidRPr="003A435E">
        <w:t>skriveregler</w:t>
      </w:r>
    </w:p>
    <w:p w:rsidR="00E35F1C" w:rsidRPr="003A435E" w:rsidRDefault="00E35F1C" w:rsidP="00E35F1C">
      <w:pPr>
        <w:pStyle w:val="Listeavsnitt1"/>
        <w:numPr>
          <w:ilvl w:val="0"/>
          <w:numId w:val="10"/>
        </w:numPr>
        <w:spacing w:after="0" w:line="240" w:lineRule="auto"/>
      </w:pPr>
      <w:r w:rsidRPr="003A435E">
        <w:t>sikre at leders restanseoppfølging skjer i henhold til fastsatte rutiner</w:t>
      </w:r>
    </w:p>
    <w:p w:rsidR="00E35F1C" w:rsidRPr="003A435E" w:rsidRDefault="00E35F1C" w:rsidP="00E35F1C">
      <w:pPr>
        <w:pStyle w:val="Listeavsnitt1"/>
        <w:numPr>
          <w:ilvl w:val="0"/>
          <w:numId w:val="10"/>
        </w:numPr>
        <w:spacing w:after="0" w:line="240" w:lineRule="auto"/>
      </w:pPr>
      <w:r w:rsidRPr="003A435E">
        <w:t>bistå med å finne fram papirdokumenter som grunnet ukurant størrelse/format ikke har blitt skannet og som ønskes utlånt fra arkivet</w:t>
      </w:r>
    </w:p>
    <w:p w:rsidR="00E35F1C" w:rsidRPr="003A435E" w:rsidRDefault="00E35F1C" w:rsidP="00E35F1C">
      <w:pPr>
        <w:pStyle w:val="Listeavsnitt1"/>
        <w:numPr>
          <w:ilvl w:val="0"/>
          <w:numId w:val="10"/>
        </w:numPr>
        <w:spacing w:after="0" w:line="240" w:lineRule="auto"/>
      </w:pPr>
      <w:r w:rsidRPr="003A435E">
        <w:t xml:space="preserve">ivareta behov for informasjon og veiledning vedrørende bruk av arkivet </w:t>
      </w:r>
    </w:p>
    <w:p w:rsidR="00E35F1C" w:rsidRPr="003A435E" w:rsidRDefault="00E35F1C" w:rsidP="00E35F1C">
      <w:pPr>
        <w:pStyle w:val="Listeavsnitt1"/>
        <w:numPr>
          <w:ilvl w:val="0"/>
          <w:numId w:val="10"/>
        </w:numPr>
        <w:spacing w:after="0" w:line="240" w:lineRule="auto"/>
      </w:pPr>
      <w:r w:rsidRPr="003A435E">
        <w:t xml:space="preserve">kjenne til og arbeide etter de lover og regler som gjelder for arkivarbeidet </w:t>
      </w:r>
    </w:p>
    <w:p w:rsidR="003A435E" w:rsidRDefault="003A435E" w:rsidP="00E35F1C">
      <w:pPr>
        <w:rPr>
          <w:color w:val="FF0000"/>
        </w:rPr>
      </w:pPr>
    </w:p>
    <w:p w:rsidR="00E35F1C" w:rsidRDefault="00E35F1C" w:rsidP="00E35F1C">
      <w:r>
        <w:t xml:space="preserve">Arkivleder er ansvarlig for å sikre bevaring av arkivmateriale som har betydelig kulturell eller forskningsmessig verdi, eller som inneholder rettslig eller viktig forvaltningsmessig dokumentasjon, slik at dette materialet blir bevart og gjort tilgjengelig for ettertiden, </w:t>
      </w:r>
      <w:hyperlink r:id="rId11" w:anchor="1" w:history="1">
        <w:r>
          <w:rPr>
            <w:rStyle w:val="Hyperkobling"/>
          </w:rPr>
          <w:t>jf. arkivlovens formålsparagraf: § 1</w:t>
        </w:r>
      </w:hyperlink>
      <w:r>
        <w:t>.</w:t>
      </w:r>
    </w:p>
    <w:p w:rsidR="00B16E9B" w:rsidRDefault="00B16E9B" w:rsidP="00B16E9B">
      <w:pPr>
        <w:pStyle w:val="Overskrift2"/>
        <w:numPr>
          <w:ilvl w:val="1"/>
          <w:numId w:val="11"/>
        </w:numPr>
      </w:pPr>
      <w:bookmarkStart w:id="9" w:name="_Toc384977491"/>
      <w:r>
        <w:lastRenderedPageBreak/>
        <w:t>Veldig viktig om riktig bruk av Word, Excel og Powerpoint</w:t>
      </w:r>
      <w:bookmarkEnd w:id="9"/>
    </w:p>
    <w:p w:rsidR="00B16E9B" w:rsidRDefault="00B16E9B" w:rsidP="00B16E9B">
      <w:r>
        <w:rPr>
          <w:noProof/>
        </w:rPr>
        <w:drawing>
          <wp:anchor distT="0" distB="0" distL="114300" distR="114300" simplePos="0" relativeHeight="251668480" behindDoc="0" locked="0" layoutInCell="1" allowOverlap="1" wp14:anchorId="6CE2ED01" wp14:editId="58AB421D">
            <wp:simplePos x="0" y="0"/>
            <wp:positionH relativeFrom="column">
              <wp:posOffset>1852930</wp:posOffset>
            </wp:positionH>
            <wp:positionV relativeFrom="paragraph">
              <wp:posOffset>591820</wp:posOffset>
            </wp:positionV>
            <wp:extent cx="238125" cy="133350"/>
            <wp:effectExtent l="0" t="0" r="9525" b="0"/>
            <wp:wrapNone/>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0"/>
                    <pic:cNvPicPr>
                      <a:picLocks noChangeAspect="1" noChangeArrowheads="1"/>
                    </pic:cNvPicPr>
                  </pic:nvPicPr>
                  <pic:blipFill>
                    <a:blip r:embed="rId12">
                      <a:extLst>
                        <a:ext uri="{28A0092B-C50C-407E-A947-70E740481C1C}">
                          <a14:useLocalDpi xmlns:a14="http://schemas.microsoft.com/office/drawing/2010/main" val="0"/>
                        </a:ext>
                      </a:extLst>
                    </a:blip>
                    <a:srcRect l="19511" r="19511"/>
                    <a:stretch>
                      <a:fillRect/>
                    </a:stretch>
                  </pic:blipFill>
                  <pic:spPr bwMode="auto">
                    <a:xfrm>
                      <a:off x="0" y="0"/>
                      <a:ext cx="238125" cy="1333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Når du har redigert et saksdokument i Word er det viktig at endringer lagres direkte tilbake til det elektroniske arkivet. For å ivareta dette skal man ALLTID bruke knappene som er spesiallaget for Fokus når du skal lagre og lukke Word-dokumentet. </w:t>
      </w:r>
      <w:r>
        <w:rPr>
          <w:u w:val="single"/>
        </w:rPr>
        <w:t>Disse knappene skal erstatte bruk av standard lagringsfunksjoner og ”krysset”(          )  i Word:</w:t>
      </w:r>
    </w:p>
    <w:p w:rsidR="00B16E9B" w:rsidRDefault="00B16E9B" w:rsidP="00B16E9B">
      <w:r>
        <w:rPr>
          <w:noProof/>
        </w:rPr>
        <w:drawing>
          <wp:anchor distT="0" distB="0" distL="114300" distR="114300" simplePos="0" relativeHeight="251667456" behindDoc="1" locked="0" layoutInCell="1" allowOverlap="1" wp14:anchorId="3D142B07" wp14:editId="49C372E0">
            <wp:simplePos x="0" y="0"/>
            <wp:positionH relativeFrom="column">
              <wp:posOffset>14605</wp:posOffset>
            </wp:positionH>
            <wp:positionV relativeFrom="paragraph">
              <wp:posOffset>-1905</wp:posOffset>
            </wp:positionV>
            <wp:extent cx="1600200" cy="1323975"/>
            <wp:effectExtent l="0" t="0" r="0" b="9525"/>
            <wp:wrapTight wrapText="bothSides">
              <wp:wrapPolygon edited="0">
                <wp:start x="0" y="0"/>
                <wp:lineTo x="0" y="21445"/>
                <wp:lineTo x="21343" y="21445"/>
                <wp:lineTo x="21343" y="0"/>
                <wp:lineTo x="0" y="0"/>
              </wp:wrapPolygon>
            </wp:wrapTight>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00200" cy="132397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rsidR="00B16E9B" w:rsidRDefault="00B16E9B" w:rsidP="00B16E9B">
      <w:pPr>
        <w:rPr>
          <w:b/>
        </w:rPr>
      </w:pPr>
      <w:r>
        <w:t xml:space="preserve">For å lagre og lukke dokumentet: </w:t>
      </w:r>
      <w:r>
        <w:tab/>
      </w:r>
      <w:r>
        <w:rPr>
          <w:b/>
        </w:rPr>
        <w:t>Sjekk inn og avslutt</w:t>
      </w:r>
    </w:p>
    <w:p w:rsidR="00B16E9B" w:rsidRDefault="00B16E9B" w:rsidP="00B16E9B">
      <w:pPr>
        <w:rPr>
          <w:b/>
        </w:rPr>
      </w:pPr>
      <w:r>
        <w:t>For å mellomlagre:</w:t>
      </w:r>
      <w:r>
        <w:tab/>
      </w:r>
      <w:r>
        <w:tab/>
      </w:r>
      <w:r>
        <w:tab/>
      </w:r>
      <w:r>
        <w:rPr>
          <w:b/>
        </w:rPr>
        <w:t>Lagre</w:t>
      </w:r>
    </w:p>
    <w:p w:rsidR="00B16E9B" w:rsidRDefault="00B16E9B" w:rsidP="00B16E9B">
      <w:pPr>
        <w:rPr>
          <w:b/>
        </w:rPr>
      </w:pPr>
      <w:r>
        <w:t>For å opprette ny dokumentversjon:</w:t>
      </w:r>
      <w:r>
        <w:tab/>
      </w:r>
      <w:r>
        <w:rPr>
          <w:b/>
        </w:rPr>
        <w:t>Lagre som ny versjon</w:t>
      </w:r>
    </w:p>
    <w:p w:rsidR="00181723" w:rsidRDefault="00181723" w:rsidP="00B16E9B">
      <w:pPr>
        <w:rPr>
          <w:b/>
        </w:rPr>
      </w:pPr>
    </w:p>
    <w:p w:rsidR="00181723" w:rsidRDefault="00181723" w:rsidP="00B16E9B"/>
    <w:p w:rsidR="00471B92" w:rsidRDefault="00471B92" w:rsidP="00181723">
      <w:pPr>
        <w:pStyle w:val="Overskrift1"/>
        <w:keepLines w:val="0"/>
        <w:numPr>
          <w:ilvl w:val="0"/>
          <w:numId w:val="8"/>
        </w:numPr>
        <w:spacing w:before="360" w:after="120" w:line="240" w:lineRule="auto"/>
      </w:pPr>
      <w:bookmarkStart w:id="10" w:name="_Toc384977492"/>
      <w:bookmarkEnd w:id="1"/>
      <w:bookmarkEnd w:id="8"/>
      <w:r>
        <w:t>Bli kjent med Websak Basis</w:t>
      </w:r>
      <w:bookmarkEnd w:id="10"/>
    </w:p>
    <w:p w:rsidR="00E35F1C" w:rsidRDefault="00E35F1C" w:rsidP="00E35F1C">
      <w:pPr>
        <w:rPr>
          <w:rFonts w:cs="Calibri"/>
        </w:rPr>
      </w:pPr>
      <w:r>
        <w:rPr>
          <w:rFonts w:cs="Calibri"/>
          <w:noProof/>
        </w:rPr>
        <mc:AlternateContent>
          <mc:Choice Requires="wps">
            <w:drawing>
              <wp:anchor distT="0" distB="0" distL="114300" distR="114300" simplePos="0" relativeHeight="251665408" behindDoc="0" locked="0" layoutInCell="1" allowOverlap="1">
                <wp:simplePos x="0" y="0"/>
                <wp:positionH relativeFrom="column">
                  <wp:posOffset>4084320</wp:posOffset>
                </wp:positionH>
                <wp:positionV relativeFrom="paragraph">
                  <wp:posOffset>301625</wp:posOffset>
                </wp:positionV>
                <wp:extent cx="1664335" cy="609600"/>
                <wp:effectExtent l="450215" t="11430" r="9525" b="293370"/>
                <wp:wrapNone/>
                <wp:docPr id="14" name="Bildeforklaring formet som et rektange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609600"/>
                        </a:xfrm>
                        <a:prstGeom prst="wedgeRectCallout">
                          <a:avLst>
                            <a:gd name="adj1" fmla="val -75944"/>
                            <a:gd name="adj2" fmla="val 88648"/>
                          </a:avLst>
                        </a:prstGeom>
                        <a:solidFill>
                          <a:srgbClr val="DBE5F1"/>
                        </a:solidFill>
                        <a:ln w="19050">
                          <a:solidFill>
                            <a:srgbClr val="365F91"/>
                          </a:solidFill>
                          <a:miter lim="800000"/>
                          <a:headEnd/>
                          <a:tailEnd/>
                        </a:ln>
                      </wps:spPr>
                      <wps:txbx>
                        <w:txbxContent>
                          <w:p w:rsidR="00502EF5" w:rsidRDefault="00502EF5" w:rsidP="00E35F1C">
                            <w:pPr>
                              <w:pStyle w:val="Ingenmellomrom1"/>
                            </w:pPr>
                            <w:r>
                              <w:t>Knapperad for ulike systemfunksjoner og rapporter.</w:t>
                            </w:r>
                          </w:p>
                          <w:p w:rsidR="00502EF5" w:rsidRDefault="00502EF5"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Bildeforklaring formet som et rektangel 14" o:spid="_x0000_s1026" type="#_x0000_t61" style="position:absolute;margin-left:321.6pt;margin-top:23.75pt;width:131.05pt;height:4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" adj="-5604,29948" fillcolor="#dbe5f1" strokecolor="#365f91" strokeweight="1.5pt">
                <v:textbox>
                  <w:txbxContent>
                    <w:p w:rsidR="00502EF5" w:rsidRDefault="00502EF5" w:rsidP="00E35F1C">
                      <w:pPr>
                        <w:pStyle w:val="Ingenmellomrom1"/>
                      </w:pPr>
                      <w:r>
                        <w:t>Knapperad for ulike systemfunksjoner og rapporter.</w:t>
                      </w:r>
                    </w:p>
                    <w:p w:rsidR="00502EF5" w:rsidRDefault="00502EF5" w:rsidP="00E35F1C"/>
                  </w:txbxContent>
                </v:textbox>
              </v:shape>
            </w:pict>
          </mc:Fallback>
        </mc:AlternateContent>
      </w:r>
      <w:r>
        <w:rPr>
          <w:rFonts w:cs="Calibri"/>
        </w:rPr>
        <w:t>Nedenfor vises hovedbildet i arkivverktøyet WebSak Basis.</w:t>
      </w:r>
    </w:p>
    <w:p w:rsidR="00E35F1C" w:rsidRDefault="00E35F1C" w:rsidP="00E35F1C">
      <w:pPr>
        <w:rPr>
          <w:rFonts w:cs="Calibri"/>
        </w:rPr>
      </w:pPr>
      <w:r>
        <w:rPr>
          <w:rFonts w:cs="Calibri"/>
          <w:noProof/>
        </w:rPr>
        <mc:AlternateContent>
          <mc:Choice Requires="wps">
            <w:drawing>
              <wp:anchor distT="0" distB="0" distL="114300" distR="114300" simplePos="0" relativeHeight="251666432" behindDoc="0" locked="0" layoutInCell="1" allowOverlap="1">
                <wp:simplePos x="0" y="0"/>
                <wp:positionH relativeFrom="column">
                  <wp:posOffset>64770</wp:posOffset>
                </wp:positionH>
                <wp:positionV relativeFrom="paragraph">
                  <wp:posOffset>45085</wp:posOffset>
                </wp:positionV>
                <wp:extent cx="1748155" cy="485775"/>
                <wp:effectExtent l="12065" t="11430" r="11430" b="636270"/>
                <wp:wrapNone/>
                <wp:docPr id="13" name="Bildeforklaring formet som et rektange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48155" cy="485775"/>
                        </a:xfrm>
                        <a:prstGeom prst="wedgeRectCallout">
                          <a:avLst>
                            <a:gd name="adj1" fmla="val -37106"/>
                            <a:gd name="adj2" fmla="val 171046"/>
                          </a:avLst>
                        </a:prstGeom>
                        <a:solidFill>
                          <a:srgbClr val="DBE5F1"/>
                        </a:solidFill>
                        <a:ln w="19050">
                          <a:solidFill>
                            <a:srgbClr val="365F91"/>
                          </a:solidFill>
                          <a:miter lim="800000"/>
                          <a:headEnd/>
                          <a:tailEnd/>
                        </a:ln>
                      </wps:spPr>
                      <wps:txbx>
                        <w:txbxContent>
                          <w:p w:rsidR="00502EF5" w:rsidRDefault="00502EF5" w:rsidP="00E35F1C">
                            <w:pPr>
                              <w:pStyle w:val="Ingenmellomrom1"/>
                            </w:pPr>
                            <w:r>
                              <w:t>Knapper for skifte mellom arbeidsflater.</w:t>
                            </w:r>
                          </w:p>
                          <w:p w:rsidR="00502EF5" w:rsidRDefault="00502EF5"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3" o:spid="_x0000_s1027" type="#_x0000_t61" style="position:absolute;margin-left:5.1pt;margin-top:3.55pt;width:137.65pt;height:38.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" adj="2785,47746" fillcolor="#dbe5f1" strokecolor="#365f91" strokeweight="1.5pt">
                <v:textbox>
                  <w:txbxContent>
                    <w:p w:rsidR="00502EF5" w:rsidRDefault="00502EF5" w:rsidP="00E35F1C">
                      <w:pPr>
                        <w:pStyle w:val="Ingenmellomrom1"/>
                      </w:pPr>
                      <w:r>
                        <w:t>Knapper for skifte mellom arbeidsflater.</w:t>
                      </w:r>
                    </w:p>
                    <w:p w:rsidR="00502EF5" w:rsidRDefault="00502EF5" w:rsidP="00E35F1C"/>
                  </w:txbxContent>
                </v:textbox>
              </v:shape>
            </w:pict>
          </mc:Fallback>
        </mc:AlternateContent>
      </w:r>
    </w:p>
    <w:p w:rsidR="00E35F1C" w:rsidRDefault="00E35F1C" w:rsidP="00E35F1C">
      <w:pPr>
        <w:rPr>
          <w:rFonts w:cs="Calibri"/>
        </w:rPr>
      </w:pPr>
    </w:p>
    <w:p w:rsidR="00E35F1C" w:rsidRDefault="00160B9D" w:rsidP="00E35F1C">
      <w:pPr>
        <w:rPr>
          <w:rFonts w:cs="Calibri"/>
        </w:rPr>
      </w:pPr>
      <w:r>
        <w:rPr>
          <w:rFonts w:cs="Calibri"/>
          <w:noProof/>
        </w:rPr>
        <mc:AlternateContent>
          <mc:Choice Requires="wps">
            <w:drawing>
              <wp:anchor distT="0" distB="0" distL="114300" distR="114300" simplePos="0" relativeHeight="251656192" behindDoc="0" locked="0" layoutInCell="1" allowOverlap="1" wp14:anchorId="1B1438F0" wp14:editId="71D90728">
                <wp:simplePos x="0" y="0"/>
                <wp:positionH relativeFrom="column">
                  <wp:posOffset>5501005</wp:posOffset>
                </wp:positionH>
                <wp:positionV relativeFrom="paragraph">
                  <wp:posOffset>1443990</wp:posOffset>
                </wp:positionV>
                <wp:extent cx="657225" cy="1504950"/>
                <wp:effectExtent l="133350" t="0" r="28575" b="19050"/>
                <wp:wrapNone/>
                <wp:docPr id="12" name="Bildeforklaring formet som et rektange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1504950"/>
                        </a:xfrm>
                        <a:prstGeom prst="wedgeRectCallout">
                          <a:avLst>
                            <a:gd name="adj1" fmla="val -68495"/>
                            <a:gd name="adj2" fmla="val -31204"/>
                          </a:avLst>
                        </a:prstGeom>
                        <a:solidFill>
                          <a:srgbClr val="DBE5F1"/>
                        </a:solidFill>
                        <a:ln w="19050">
                          <a:solidFill>
                            <a:srgbClr val="365F91"/>
                          </a:solidFill>
                          <a:miter lim="800000"/>
                          <a:headEnd/>
                          <a:tailEnd/>
                        </a:ln>
                      </wps:spPr>
                      <wps:txbx>
                        <w:txbxContent>
                          <w:p w:rsidR="00502EF5" w:rsidRDefault="00502EF5" w:rsidP="00160B9D">
                            <w:pPr>
                              <w:pStyle w:val="Ingenmellomrom1"/>
                            </w:pPr>
                            <w:r>
                              <w:t xml:space="preserve">Detalj-infor-masjon om den enkelte </w:t>
                            </w:r>
                            <w:r>
                              <w:rPr>
                                <w:i/>
                              </w:rPr>
                              <w:t>journal-post</w:t>
                            </w:r>
                            <w:r>
                              <w:t xml:space="preserve"> i saken.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438F0" id="Bildeforklaring formet som et rektangel 12" o:spid="_x0000_s1028" type="#_x0000_t61" style="position:absolute;margin-left:433.15pt;margin-top:113.7pt;width:51.75pt;height:11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" adj="-3995,4060" fillcolor="#dbe5f1" strokecolor="#365f91" strokeweight="1.5pt">
                <v:textbox>
                  <w:txbxContent>
                    <w:p w:rsidR="00502EF5" w:rsidRDefault="00502EF5" w:rsidP="00160B9D">
                      <w:pPr>
                        <w:pStyle w:val="Ingenmellomrom1"/>
                      </w:pPr>
                      <w:r>
                        <w:t xml:space="preserve">Detalj-infor-masjon om den enkelte </w:t>
                      </w:r>
                      <w:r>
                        <w:rPr>
                          <w:i/>
                        </w:rPr>
                        <w:t>journal-post</w:t>
                      </w:r>
                      <w:r>
                        <w:t xml:space="preserve"> i saken.</w:t>
                      </w:r>
                    </w:p>
                  </w:txbxContent>
                </v:textbox>
              </v:shape>
            </w:pict>
          </mc:Fallback>
        </mc:AlternateContent>
      </w:r>
      <w:r>
        <w:rPr>
          <w:rFonts w:cs="Calibri"/>
          <w:noProof/>
        </w:rPr>
        <mc:AlternateContent>
          <mc:Choice Requires="wps">
            <w:drawing>
              <wp:anchor distT="0" distB="0" distL="114300" distR="114300" simplePos="0" relativeHeight="251650048" behindDoc="0" locked="0" layoutInCell="1" allowOverlap="1" wp14:anchorId="114397F3" wp14:editId="6928ECEA">
                <wp:simplePos x="0" y="0"/>
                <wp:positionH relativeFrom="column">
                  <wp:posOffset>4605655</wp:posOffset>
                </wp:positionH>
                <wp:positionV relativeFrom="paragraph">
                  <wp:posOffset>729615</wp:posOffset>
                </wp:positionV>
                <wp:extent cx="1290955" cy="609600"/>
                <wp:effectExtent l="0" t="19050" r="23495" b="19050"/>
                <wp:wrapNone/>
                <wp:docPr id="11" name="Bildeforklaring formet som et rektangel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0955" cy="609600"/>
                        </a:xfrm>
                        <a:custGeom>
                          <a:avLst/>
                          <a:gdLst>
                            <a:gd name="connsiteX0" fmla="*/ 0 w 1290955"/>
                            <a:gd name="connsiteY0" fmla="*/ 0 h 485775"/>
                            <a:gd name="connsiteX1" fmla="*/ 215159 w 1290955"/>
                            <a:gd name="connsiteY1" fmla="*/ 0 h 485775"/>
                            <a:gd name="connsiteX2" fmla="*/ 215159 w 1290955"/>
                            <a:gd name="connsiteY2" fmla="*/ 0 h 485775"/>
                            <a:gd name="connsiteX3" fmla="*/ 537898 w 1290955"/>
                            <a:gd name="connsiteY3" fmla="*/ 0 h 485775"/>
                            <a:gd name="connsiteX4" fmla="*/ 1290955 w 1290955"/>
                            <a:gd name="connsiteY4" fmla="*/ 0 h 485775"/>
                            <a:gd name="connsiteX5" fmla="*/ 1290955 w 1290955"/>
                            <a:gd name="connsiteY5" fmla="*/ 80963 h 485775"/>
                            <a:gd name="connsiteX6" fmla="*/ 1290955 w 1290955"/>
                            <a:gd name="connsiteY6" fmla="*/ 80963 h 485775"/>
                            <a:gd name="connsiteX7" fmla="*/ 1290955 w 1290955"/>
                            <a:gd name="connsiteY7" fmla="*/ 202406 h 485775"/>
                            <a:gd name="connsiteX8" fmla="*/ 1290955 w 1290955"/>
                            <a:gd name="connsiteY8" fmla="*/ 485775 h 485775"/>
                            <a:gd name="connsiteX9" fmla="*/ 537898 w 1290955"/>
                            <a:gd name="connsiteY9" fmla="*/ 485775 h 485775"/>
                            <a:gd name="connsiteX10" fmla="*/ 215159 w 1290955"/>
                            <a:gd name="connsiteY10" fmla="*/ 485775 h 485775"/>
                            <a:gd name="connsiteX11" fmla="*/ 215159 w 1290955"/>
                            <a:gd name="connsiteY11" fmla="*/ 485775 h 485775"/>
                            <a:gd name="connsiteX12" fmla="*/ 0 w 1290955"/>
                            <a:gd name="connsiteY12" fmla="*/ 485775 h 485775"/>
                            <a:gd name="connsiteX13" fmla="*/ 0 w 1290955"/>
                            <a:gd name="connsiteY13" fmla="*/ 202406 h 485775"/>
                            <a:gd name="connsiteX14" fmla="*/ -174640 w 1290955"/>
                            <a:gd name="connsiteY14" fmla="*/ 111753 h 485775"/>
                            <a:gd name="connsiteX15" fmla="*/ 0 w 1290955"/>
                            <a:gd name="connsiteY15" fmla="*/ 80963 h 485775"/>
                            <a:gd name="connsiteX16" fmla="*/ 0 w 1290955"/>
                            <a:gd name="connsiteY16" fmla="*/ 0 h 485775"/>
                            <a:gd name="connsiteX0" fmla="*/ 174640 w 1465595"/>
                            <a:gd name="connsiteY0" fmla="*/ 171450 h 657225"/>
                            <a:gd name="connsiteX1" fmla="*/ 389799 w 1465595"/>
                            <a:gd name="connsiteY1" fmla="*/ 171450 h 657225"/>
                            <a:gd name="connsiteX2" fmla="*/ 446949 w 1465595"/>
                            <a:gd name="connsiteY2" fmla="*/ 0 h 657225"/>
                            <a:gd name="connsiteX3" fmla="*/ 712538 w 1465595"/>
                            <a:gd name="connsiteY3" fmla="*/ 171450 h 657225"/>
                            <a:gd name="connsiteX4" fmla="*/ 1465595 w 1465595"/>
                            <a:gd name="connsiteY4" fmla="*/ 171450 h 657225"/>
                            <a:gd name="connsiteX5" fmla="*/ 1465595 w 1465595"/>
                            <a:gd name="connsiteY5" fmla="*/ 252413 h 657225"/>
                            <a:gd name="connsiteX6" fmla="*/ 1465595 w 1465595"/>
                            <a:gd name="connsiteY6" fmla="*/ 252413 h 657225"/>
                            <a:gd name="connsiteX7" fmla="*/ 1465595 w 1465595"/>
                            <a:gd name="connsiteY7" fmla="*/ 373856 h 657225"/>
                            <a:gd name="connsiteX8" fmla="*/ 1465595 w 1465595"/>
                            <a:gd name="connsiteY8" fmla="*/ 657225 h 657225"/>
                            <a:gd name="connsiteX9" fmla="*/ 712538 w 1465595"/>
                            <a:gd name="connsiteY9" fmla="*/ 657225 h 657225"/>
                            <a:gd name="connsiteX10" fmla="*/ 389799 w 1465595"/>
                            <a:gd name="connsiteY10" fmla="*/ 657225 h 657225"/>
                            <a:gd name="connsiteX11" fmla="*/ 389799 w 1465595"/>
                            <a:gd name="connsiteY11" fmla="*/ 657225 h 657225"/>
                            <a:gd name="connsiteX12" fmla="*/ 174640 w 1465595"/>
                            <a:gd name="connsiteY12" fmla="*/ 657225 h 657225"/>
                            <a:gd name="connsiteX13" fmla="*/ 174640 w 1465595"/>
                            <a:gd name="connsiteY13" fmla="*/ 373856 h 657225"/>
                            <a:gd name="connsiteX14" fmla="*/ 0 w 1465595"/>
                            <a:gd name="connsiteY14" fmla="*/ 283203 h 657225"/>
                            <a:gd name="connsiteX15" fmla="*/ 174640 w 1465595"/>
                            <a:gd name="connsiteY15" fmla="*/ 252413 h 657225"/>
                            <a:gd name="connsiteX16" fmla="*/ 174640 w 1465595"/>
                            <a:gd name="connsiteY16" fmla="*/ 171450 h 657225"/>
                            <a:gd name="connsiteX0" fmla="*/ 0 w 1290955"/>
                            <a:gd name="connsiteY0" fmla="*/ 171450 h 657225"/>
                            <a:gd name="connsiteX1" fmla="*/ 215159 w 1290955"/>
                            <a:gd name="connsiteY1" fmla="*/ 171450 h 657225"/>
                            <a:gd name="connsiteX2" fmla="*/ 272309 w 1290955"/>
                            <a:gd name="connsiteY2" fmla="*/ 0 h 657225"/>
                            <a:gd name="connsiteX3" fmla="*/ 537898 w 1290955"/>
                            <a:gd name="connsiteY3" fmla="*/ 171450 h 657225"/>
                            <a:gd name="connsiteX4" fmla="*/ 1290955 w 1290955"/>
                            <a:gd name="connsiteY4" fmla="*/ 171450 h 657225"/>
                            <a:gd name="connsiteX5" fmla="*/ 1290955 w 1290955"/>
                            <a:gd name="connsiteY5" fmla="*/ 252413 h 657225"/>
                            <a:gd name="connsiteX6" fmla="*/ 1290955 w 1290955"/>
                            <a:gd name="connsiteY6" fmla="*/ 252413 h 657225"/>
                            <a:gd name="connsiteX7" fmla="*/ 1290955 w 1290955"/>
                            <a:gd name="connsiteY7" fmla="*/ 373856 h 657225"/>
                            <a:gd name="connsiteX8" fmla="*/ 1290955 w 1290955"/>
                            <a:gd name="connsiteY8" fmla="*/ 657225 h 657225"/>
                            <a:gd name="connsiteX9" fmla="*/ 537898 w 1290955"/>
                            <a:gd name="connsiteY9" fmla="*/ 657225 h 657225"/>
                            <a:gd name="connsiteX10" fmla="*/ 215159 w 1290955"/>
                            <a:gd name="connsiteY10" fmla="*/ 657225 h 657225"/>
                            <a:gd name="connsiteX11" fmla="*/ 215159 w 1290955"/>
                            <a:gd name="connsiteY11" fmla="*/ 657225 h 657225"/>
                            <a:gd name="connsiteX12" fmla="*/ 0 w 1290955"/>
                            <a:gd name="connsiteY12" fmla="*/ 657225 h 657225"/>
                            <a:gd name="connsiteX13" fmla="*/ 0 w 1290955"/>
                            <a:gd name="connsiteY13" fmla="*/ 373856 h 657225"/>
                            <a:gd name="connsiteX14" fmla="*/ 6337 w 1290955"/>
                            <a:gd name="connsiteY14" fmla="*/ 292728 h 657225"/>
                            <a:gd name="connsiteX15" fmla="*/ 0 w 1290955"/>
                            <a:gd name="connsiteY15" fmla="*/ 252413 h 657225"/>
                            <a:gd name="connsiteX16" fmla="*/ 0 w 1290955"/>
                            <a:gd name="connsiteY16" fmla="*/ 171450 h 657225"/>
                            <a:gd name="connsiteX0" fmla="*/ 0 w 1290955"/>
                            <a:gd name="connsiteY0" fmla="*/ 203773 h 689548"/>
                            <a:gd name="connsiteX1" fmla="*/ 215159 w 1290955"/>
                            <a:gd name="connsiteY1" fmla="*/ 203773 h 689548"/>
                            <a:gd name="connsiteX2" fmla="*/ 558059 w 1290955"/>
                            <a:gd name="connsiteY2" fmla="*/ 0 h 689548"/>
                            <a:gd name="connsiteX3" fmla="*/ 537898 w 1290955"/>
                            <a:gd name="connsiteY3" fmla="*/ 203773 h 689548"/>
                            <a:gd name="connsiteX4" fmla="*/ 1290955 w 1290955"/>
                            <a:gd name="connsiteY4" fmla="*/ 203773 h 689548"/>
                            <a:gd name="connsiteX5" fmla="*/ 1290955 w 1290955"/>
                            <a:gd name="connsiteY5" fmla="*/ 284736 h 689548"/>
                            <a:gd name="connsiteX6" fmla="*/ 1290955 w 1290955"/>
                            <a:gd name="connsiteY6" fmla="*/ 284736 h 689548"/>
                            <a:gd name="connsiteX7" fmla="*/ 1290955 w 1290955"/>
                            <a:gd name="connsiteY7" fmla="*/ 406179 h 689548"/>
                            <a:gd name="connsiteX8" fmla="*/ 1290955 w 1290955"/>
                            <a:gd name="connsiteY8" fmla="*/ 689548 h 689548"/>
                            <a:gd name="connsiteX9" fmla="*/ 537898 w 1290955"/>
                            <a:gd name="connsiteY9" fmla="*/ 689548 h 689548"/>
                            <a:gd name="connsiteX10" fmla="*/ 215159 w 1290955"/>
                            <a:gd name="connsiteY10" fmla="*/ 689548 h 689548"/>
                            <a:gd name="connsiteX11" fmla="*/ 215159 w 1290955"/>
                            <a:gd name="connsiteY11" fmla="*/ 689548 h 689548"/>
                            <a:gd name="connsiteX12" fmla="*/ 0 w 1290955"/>
                            <a:gd name="connsiteY12" fmla="*/ 689548 h 689548"/>
                            <a:gd name="connsiteX13" fmla="*/ 0 w 1290955"/>
                            <a:gd name="connsiteY13" fmla="*/ 406179 h 689548"/>
                            <a:gd name="connsiteX14" fmla="*/ 6337 w 1290955"/>
                            <a:gd name="connsiteY14" fmla="*/ 325051 h 689548"/>
                            <a:gd name="connsiteX15" fmla="*/ 0 w 1290955"/>
                            <a:gd name="connsiteY15" fmla="*/ 284736 h 689548"/>
                            <a:gd name="connsiteX16" fmla="*/ 0 w 1290955"/>
                            <a:gd name="connsiteY16" fmla="*/ 203773 h 6895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1290955" h="689548">
                              <a:moveTo>
                                <a:pt x="0" y="203773"/>
                              </a:moveTo>
                              <a:lnTo>
                                <a:pt x="215159" y="203773"/>
                              </a:lnTo>
                              <a:lnTo>
                                <a:pt x="558059" y="0"/>
                              </a:lnTo>
                              <a:lnTo>
                                <a:pt x="537898" y="203773"/>
                              </a:lnTo>
                              <a:lnTo>
                                <a:pt x="1290955" y="203773"/>
                              </a:lnTo>
                              <a:lnTo>
                                <a:pt x="1290955" y="284736"/>
                              </a:lnTo>
                              <a:lnTo>
                                <a:pt x="1290955" y="284736"/>
                              </a:lnTo>
                              <a:lnTo>
                                <a:pt x="1290955" y="406179"/>
                              </a:lnTo>
                              <a:lnTo>
                                <a:pt x="1290955" y="689548"/>
                              </a:lnTo>
                              <a:lnTo>
                                <a:pt x="537898" y="689548"/>
                              </a:lnTo>
                              <a:lnTo>
                                <a:pt x="215159" y="689548"/>
                              </a:lnTo>
                              <a:lnTo>
                                <a:pt x="215159" y="689548"/>
                              </a:lnTo>
                              <a:lnTo>
                                <a:pt x="0" y="689548"/>
                              </a:lnTo>
                              <a:lnTo>
                                <a:pt x="0" y="406179"/>
                              </a:lnTo>
                              <a:lnTo>
                                <a:pt x="6337" y="325051"/>
                              </a:lnTo>
                              <a:lnTo>
                                <a:pt x="0" y="284736"/>
                              </a:lnTo>
                              <a:lnTo>
                                <a:pt x="0" y="203773"/>
                              </a:lnTo>
                              <a:close/>
                            </a:path>
                          </a:pathLst>
                        </a:custGeom>
                        <a:solidFill>
                          <a:srgbClr val="DBE5F1"/>
                        </a:solidFill>
                        <a:ln w="19050">
                          <a:solidFill>
                            <a:srgbClr val="365F91"/>
                          </a:solidFill>
                          <a:miter lim="800000"/>
                          <a:headEnd/>
                          <a:tailEnd/>
                        </a:ln>
                      </wps:spPr>
                      <wps:txbx>
                        <w:txbxContent>
                          <w:p w:rsidR="00502EF5" w:rsidRDefault="00502EF5" w:rsidP="00160B9D">
                            <w:pPr>
                              <w:pStyle w:val="Ingenmellomrom1"/>
                            </w:pPr>
                          </w:p>
                          <w:p w:rsidR="00502EF5" w:rsidRDefault="00502EF5" w:rsidP="00160B9D">
                            <w:pPr>
                              <w:pStyle w:val="Ingenmellomrom1"/>
                            </w:pPr>
                            <w:r>
                              <w:t xml:space="preserve">Detaljinformasjon om </w:t>
                            </w:r>
                            <w:r>
                              <w:rPr>
                                <w:i/>
                              </w:rPr>
                              <w:t>arkivsaken</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4397F3" id="Bildeforklaring formet som et rektangel 11" o:spid="_x0000_s1029" style="position:absolute;margin-left:362.65pt;margin-top:57.45pt;width:101.65pt;height:4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290955,689548"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" adj="-11796480,,5400" path="m,203773r215159,l558059,,537898,203773r753057,l1290955,284736r,l1290955,406179r,283369l537898,689548r-322739,l215159,689548,,689548,,406179,6337,325051,,284736,,203773xe" fillcolor="#dbe5f1" strokecolor="#365f91" strokeweight="1.5pt">
                <v:stroke joinstyle="miter"/>
                <v:formulas/>
                <v:path o:connecttype="custom" o:connectlocs="0,180147;215159,180147;558059,0;537898,180147;1290955,180147;1290955,251723;1290955,251723;1290955,359086;1290955,609600;537898,609600;215159,609600;215159,609600;0,609600;0,359086;6337,287364;0,251723;0,180147" o:connectangles="0,0,0,0,0,0,0,0,0,0,0,0,0,0,0,0,0" textboxrect="0,0,1290955,689548"/>
                <v:textbox>
                  <w:txbxContent>
                    <w:p w:rsidR="00502EF5" w:rsidRDefault="00502EF5" w:rsidP="00160B9D">
                      <w:pPr>
                        <w:pStyle w:val="Ingenmellomrom1"/>
                      </w:pPr>
                    </w:p>
                    <w:p w:rsidR="00502EF5" w:rsidRDefault="00502EF5" w:rsidP="00160B9D">
                      <w:pPr>
                        <w:pStyle w:val="Ingenmellomrom1"/>
                      </w:pPr>
                      <w:r>
                        <w:t xml:space="preserve">Detaljinformasjon om </w:t>
                      </w:r>
                      <w:r>
                        <w:rPr>
                          <w:i/>
                        </w:rPr>
                        <w:t>arkivsaken</w:t>
                      </w:r>
                      <w:r>
                        <w:t>.</w:t>
                      </w:r>
                    </w:p>
                  </w:txbxContent>
                </v:textbox>
              </v:shape>
            </w:pict>
          </mc:Fallback>
        </mc:AlternateContent>
      </w:r>
      <w:r w:rsidR="00E35F1C">
        <w:rPr>
          <w:rFonts w:cs="Calibri"/>
          <w:noProof/>
        </w:rPr>
        <mc:AlternateContent>
          <mc:Choice Requires="wps">
            <w:drawing>
              <wp:anchor distT="0" distB="0" distL="114300" distR="114300" simplePos="0" relativeHeight="251661312" behindDoc="0" locked="0" layoutInCell="1" allowOverlap="1">
                <wp:simplePos x="0" y="0"/>
                <wp:positionH relativeFrom="column">
                  <wp:posOffset>1647825</wp:posOffset>
                </wp:positionH>
                <wp:positionV relativeFrom="paragraph">
                  <wp:posOffset>1933575</wp:posOffset>
                </wp:positionV>
                <wp:extent cx="1353185" cy="598805"/>
                <wp:effectExtent l="166370" t="450215" r="13970" b="17780"/>
                <wp:wrapNone/>
                <wp:docPr id="10" name="Bildeforklaring formet som et rektangel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98805"/>
                        </a:xfrm>
                        <a:prstGeom prst="wedgeRectCallout">
                          <a:avLst>
                            <a:gd name="adj1" fmla="val -57792"/>
                            <a:gd name="adj2" fmla="val -117444"/>
                          </a:avLst>
                        </a:prstGeom>
                        <a:solidFill>
                          <a:srgbClr val="DBE5F1"/>
                        </a:solidFill>
                        <a:ln w="19050">
                          <a:solidFill>
                            <a:srgbClr val="365F91"/>
                          </a:solidFill>
                          <a:miter lim="800000"/>
                          <a:headEnd/>
                          <a:tailEnd/>
                        </a:ln>
                      </wps:spPr>
                      <wps:txbx>
                        <w:txbxContent>
                          <w:p w:rsidR="00502EF5" w:rsidRDefault="00502EF5" w:rsidP="00E35F1C">
                            <w:pPr>
                              <w:pStyle w:val="Ingenmellomrom1"/>
                            </w:pPr>
                            <w:r>
                              <w:t>Fane for visning av alle journalposter i arkivsaken.</w:t>
                            </w:r>
                          </w:p>
                          <w:p w:rsidR="00502EF5" w:rsidRDefault="00502EF5"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10" o:spid="_x0000_s1030" type="#_x0000_t61" style="position:absolute;margin-left:129.75pt;margin-top:152.25pt;width:106.55pt;height:4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" adj="-1683,-14568" fillcolor="#dbe5f1" strokecolor="#365f91" strokeweight="1.5pt">
                <v:textbox>
                  <w:txbxContent>
                    <w:p w:rsidR="00502EF5" w:rsidRDefault="00502EF5" w:rsidP="00E35F1C">
                      <w:pPr>
                        <w:pStyle w:val="Ingenmellomrom1"/>
                      </w:pPr>
                      <w:r>
                        <w:t>Fane for visning av alle journalposter i arkivsaken.</w:t>
                      </w:r>
                    </w:p>
                    <w:p w:rsidR="00502EF5" w:rsidRDefault="00502EF5" w:rsidP="00E35F1C"/>
                  </w:txbxContent>
                </v:textbox>
              </v:shape>
            </w:pict>
          </mc:Fallback>
        </mc:AlternateContent>
      </w:r>
      <w:r w:rsidR="00E35F1C">
        <w:rPr>
          <w:rFonts w:cs="Calibri"/>
          <w:noProof/>
        </w:rPr>
        <mc:AlternateContent>
          <mc:Choice Requires="wps">
            <w:drawing>
              <wp:anchor distT="0" distB="0" distL="114300" distR="114300" simplePos="0" relativeHeight="251664384" behindDoc="0" locked="0" layoutInCell="1" allowOverlap="1">
                <wp:simplePos x="0" y="0"/>
                <wp:positionH relativeFrom="column">
                  <wp:posOffset>4005580</wp:posOffset>
                </wp:positionH>
                <wp:positionV relativeFrom="paragraph">
                  <wp:posOffset>3300095</wp:posOffset>
                </wp:positionV>
                <wp:extent cx="1666875" cy="594360"/>
                <wp:effectExtent l="9525" t="1330960" r="9525" b="17780"/>
                <wp:wrapNone/>
                <wp:docPr id="9" name="Bildeforklaring formet som et rektange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6875" cy="594360"/>
                        </a:xfrm>
                        <a:prstGeom prst="wedgeRectCallout">
                          <a:avLst>
                            <a:gd name="adj1" fmla="val -2532"/>
                            <a:gd name="adj2" fmla="val -260792"/>
                          </a:avLst>
                        </a:prstGeom>
                        <a:solidFill>
                          <a:srgbClr val="DBE5F1"/>
                        </a:solidFill>
                        <a:ln w="19050">
                          <a:solidFill>
                            <a:srgbClr val="365F91"/>
                          </a:solidFill>
                          <a:miter lim="800000"/>
                          <a:headEnd/>
                          <a:tailEnd/>
                        </a:ln>
                      </wps:spPr>
                      <wps:txbx>
                        <w:txbxContent>
                          <w:p w:rsidR="00502EF5" w:rsidRDefault="00502EF5" w:rsidP="00E35F1C">
                            <w:pPr>
                              <w:pStyle w:val="Ingenmellomrom1"/>
                            </w:pPr>
                            <w:r>
                              <w:t xml:space="preserve">Funksjoner for å jobbe med journalpostens </w:t>
                            </w:r>
                            <w:r>
                              <w:rPr>
                                <w:i/>
                              </w:rPr>
                              <w:t>saksdokumenter</w:t>
                            </w:r>
                            <w:r>
                              <w:t>.</w:t>
                            </w:r>
                          </w:p>
                          <w:p w:rsidR="00502EF5" w:rsidRDefault="00502EF5"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9" o:spid="_x0000_s1031" type="#_x0000_t61" style="position:absolute;margin-left:315.4pt;margin-top:259.85pt;width:131.25pt;height:46.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" adj="10253,-45531" fillcolor="#dbe5f1" strokecolor="#365f91" strokeweight="1.5pt">
                <v:textbox>
                  <w:txbxContent>
                    <w:p w:rsidR="00502EF5" w:rsidRDefault="00502EF5" w:rsidP="00E35F1C">
                      <w:pPr>
                        <w:pStyle w:val="Ingenmellomrom1"/>
                      </w:pPr>
                      <w:r>
                        <w:t xml:space="preserve">Funksjoner for å jobbe med journalpostens </w:t>
                      </w:r>
                      <w:r>
                        <w:rPr>
                          <w:i/>
                        </w:rPr>
                        <w:t>saksdokumenter</w:t>
                      </w:r>
                      <w:r>
                        <w:t>.</w:t>
                      </w:r>
                    </w:p>
                    <w:p w:rsidR="00502EF5" w:rsidRDefault="00502EF5" w:rsidP="00E35F1C"/>
                  </w:txbxContent>
                </v:textbox>
              </v:shape>
            </w:pict>
          </mc:Fallback>
        </mc:AlternateContent>
      </w:r>
      <w:r w:rsidR="00E35F1C">
        <w:rPr>
          <w:rFonts w:cs="Calibri"/>
          <w:noProof/>
        </w:rPr>
        <w:drawing>
          <wp:inline distT="0" distB="0" distL="0" distR="0">
            <wp:extent cx="5762625" cy="3253740"/>
            <wp:effectExtent l="0" t="0" r="9525" b="381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2625" cy="3253740"/>
                    </a:xfrm>
                    <a:prstGeom prst="rect">
                      <a:avLst/>
                    </a:prstGeom>
                    <a:noFill/>
                    <a:ln>
                      <a:noFill/>
                    </a:ln>
                  </pic:spPr>
                </pic:pic>
              </a:graphicData>
            </a:graphic>
          </wp:inline>
        </w:drawing>
      </w:r>
    </w:p>
    <w:p w:rsidR="00E35F1C" w:rsidRDefault="00E35F1C" w:rsidP="00E35F1C">
      <w:pPr>
        <w:rPr>
          <w:rFonts w:cs="Calibri"/>
        </w:rPr>
      </w:pPr>
      <w:r>
        <w:rPr>
          <w:rFonts w:cs="Calibri"/>
          <w:noProof/>
        </w:rPr>
        <mc:AlternateContent>
          <mc:Choice Requires="wps">
            <w:drawing>
              <wp:anchor distT="0" distB="0" distL="114300" distR="114300" simplePos="0" relativeHeight="251658240" behindDoc="0" locked="0" layoutInCell="1" allowOverlap="1">
                <wp:simplePos x="0" y="0"/>
                <wp:positionH relativeFrom="column">
                  <wp:posOffset>64770</wp:posOffset>
                </wp:positionH>
                <wp:positionV relativeFrom="paragraph">
                  <wp:posOffset>30480</wp:posOffset>
                </wp:positionV>
                <wp:extent cx="914400" cy="453390"/>
                <wp:effectExtent l="12065" t="1557020" r="16510" b="18415"/>
                <wp:wrapNone/>
                <wp:docPr id="8" name="Bildeforklaring formet som et rektangel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453390"/>
                        </a:xfrm>
                        <a:prstGeom prst="wedgeRectCallout">
                          <a:avLst>
                            <a:gd name="adj1" fmla="val 27431"/>
                            <a:gd name="adj2" fmla="val -364847"/>
                          </a:avLst>
                        </a:prstGeom>
                        <a:solidFill>
                          <a:srgbClr val="DBE5F1"/>
                        </a:solidFill>
                        <a:ln w="19050">
                          <a:solidFill>
                            <a:srgbClr val="365F91"/>
                          </a:solidFill>
                          <a:miter lim="800000"/>
                          <a:headEnd/>
                          <a:tailEnd/>
                        </a:ln>
                      </wps:spPr>
                      <wps:txbx>
                        <w:txbxContent>
                          <w:p w:rsidR="00502EF5" w:rsidRDefault="00502EF5" w:rsidP="00E35F1C">
                            <w:pPr>
                              <w:pStyle w:val="Ingenmellomrom1"/>
                            </w:pPr>
                            <w:r>
                              <w:t>Arbeidsbord</w:t>
                            </w:r>
                          </w:p>
                          <w:p w:rsidR="00502EF5" w:rsidRDefault="00502EF5" w:rsidP="00E35F1C">
                            <w:pPr>
                              <w:pStyle w:val="Ingenmellomrom1"/>
                            </w:pPr>
                            <w:r>
                              <w:t>med kurver</w:t>
                            </w:r>
                          </w:p>
                          <w:p w:rsidR="00502EF5" w:rsidRDefault="00502EF5" w:rsidP="00E35F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Bildeforklaring formet som et rektangel 8" o:spid="_x0000_s1032" type="#_x0000_t61" style="position:absolute;margin-left:5.1pt;margin-top:2.4pt;width:1in;height:35.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" adj="16725,-68007" fillcolor="#dbe5f1" strokecolor="#365f91" strokeweight="1.5pt">
                <v:textbox>
                  <w:txbxContent>
                    <w:p w:rsidR="00502EF5" w:rsidRDefault="00502EF5" w:rsidP="00E35F1C">
                      <w:pPr>
                        <w:pStyle w:val="Ingenmellomrom1"/>
                      </w:pPr>
                      <w:r>
                        <w:t>Arbeidsbord</w:t>
                      </w:r>
                    </w:p>
                    <w:p w:rsidR="00502EF5" w:rsidRDefault="00502EF5" w:rsidP="00E35F1C">
                      <w:pPr>
                        <w:pStyle w:val="Ingenmellomrom1"/>
                      </w:pPr>
                      <w:r>
                        <w:t>med kurver</w:t>
                      </w:r>
                    </w:p>
                    <w:p w:rsidR="00502EF5" w:rsidRDefault="00502EF5" w:rsidP="00E35F1C"/>
                  </w:txbxContent>
                </v:textbox>
              </v:shape>
            </w:pict>
          </mc:Fallback>
        </mc:AlternateContent>
      </w:r>
    </w:p>
    <w:p w:rsidR="00E35F1C" w:rsidRDefault="00E35F1C" w:rsidP="00E35F1C">
      <w:pPr>
        <w:pStyle w:val="Overskrift4"/>
      </w:pPr>
    </w:p>
    <w:p w:rsidR="00E35F1C" w:rsidRDefault="00E35F1C" w:rsidP="00E35F1C">
      <w:pPr>
        <w:pStyle w:val="Overskrift4"/>
      </w:pPr>
    </w:p>
    <w:p w:rsidR="00E35F1C" w:rsidRDefault="00E35F1C" w:rsidP="00E35F1C">
      <w:pPr>
        <w:pStyle w:val="Overskrift4"/>
      </w:pPr>
      <w:r>
        <w:t>Gode vaner i arkivsystemet</w:t>
      </w:r>
    </w:p>
    <w:p w:rsidR="00E35F1C" w:rsidRDefault="00E35F1C" w:rsidP="00E35F1C">
      <w:pPr>
        <w:pStyle w:val="Listeavsnitt1"/>
        <w:numPr>
          <w:ilvl w:val="0"/>
          <w:numId w:val="2"/>
        </w:numPr>
        <w:spacing w:after="0" w:line="240" w:lineRule="auto"/>
        <w:rPr>
          <w:rFonts w:cs="Calibri"/>
        </w:rPr>
      </w:pPr>
      <w:r>
        <w:rPr>
          <w:rFonts w:cs="Calibri"/>
        </w:rPr>
        <w:t>Søk alltid i systemet før du oppretter ny arkivsak – noen kan ha opprettet arkivsaken fra før og du kan produsere journalposter i denne. En sak kan benyttes av flere avdelinger og personer.</w:t>
      </w:r>
    </w:p>
    <w:p w:rsidR="00E35F1C" w:rsidRDefault="00E35F1C" w:rsidP="00E35F1C">
      <w:pPr>
        <w:pStyle w:val="Listeavsnitt1"/>
        <w:numPr>
          <w:ilvl w:val="0"/>
          <w:numId w:val="2"/>
        </w:numPr>
        <w:spacing w:after="0" w:line="240" w:lineRule="auto"/>
        <w:rPr>
          <w:rFonts w:cs="Calibri"/>
        </w:rPr>
      </w:pPr>
      <w:r>
        <w:rPr>
          <w:rFonts w:cs="Calibri"/>
        </w:rPr>
        <w:t>Bruk meningsbærende titler på saker, journalposter og vedlegg til journalposter som identifiserer innholdet i sak, journalpost eller saksdokument. Følg skrivereglene.</w:t>
      </w:r>
    </w:p>
    <w:p w:rsidR="00E35F1C" w:rsidRDefault="00E35F1C" w:rsidP="00E35F1C">
      <w:pPr>
        <w:pStyle w:val="Listeavsnitt1"/>
        <w:numPr>
          <w:ilvl w:val="0"/>
          <w:numId w:val="2"/>
        </w:numPr>
        <w:spacing w:after="0" w:line="240" w:lineRule="auto"/>
        <w:rPr>
          <w:rFonts w:cs="Calibri"/>
          <w:b/>
          <w:caps/>
        </w:rPr>
      </w:pPr>
      <w:r>
        <w:rPr>
          <w:rFonts w:cs="Calibri"/>
        </w:rPr>
        <w:t>Unngå at flere journalposter i samme sak eller at flere sak</w:t>
      </w:r>
      <w:r w:rsidR="001808B4">
        <w:rPr>
          <w:rFonts w:cs="Calibri"/>
        </w:rPr>
        <w:t>s</w:t>
      </w:r>
      <w:r>
        <w:rPr>
          <w:rFonts w:cs="Calibri"/>
        </w:rPr>
        <w:t>dokumenter i samme journalpost får samme navn. Følg skrivereglene.</w:t>
      </w:r>
    </w:p>
    <w:p w:rsidR="00E35F1C" w:rsidRDefault="00E35F1C" w:rsidP="00E35F1C">
      <w:pPr>
        <w:rPr>
          <w:rFonts w:cs="Calibri"/>
        </w:rPr>
      </w:pPr>
    </w:p>
    <w:p w:rsidR="00E35F1C" w:rsidRDefault="00E35F1C" w:rsidP="00E35F1C">
      <w:pPr>
        <w:rPr>
          <w:rFonts w:cs="Calibri"/>
          <w:b/>
        </w:rPr>
      </w:pPr>
      <w:r>
        <w:rPr>
          <w:rFonts w:cs="Calibri"/>
          <w:b/>
        </w:rPr>
        <w:t>Husk!</w:t>
      </w:r>
    </w:p>
    <w:p w:rsidR="00E35F1C" w:rsidRDefault="00E35F1C" w:rsidP="00E35F1C">
      <w:pPr>
        <w:rPr>
          <w:rFonts w:cs="Calibri"/>
        </w:rPr>
      </w:pPr>
      <w:r>
        <w:rPr>
          <w:rFonts w:cs="Calibri"/>
        </w:rPr>
        <w:t>Man får ikke mer ut av systemet enn hva man putter inn. Følg skrivereglene ved registering av arkivsaker, journalposter og saksdokumenter og forhold deg til rutinene som foreligger for bruk av løsningen.</w:t>
      </w:r>
    </w:p>
    <w:p w:rsidR="00E35F1C" w:rsidRDefault="00E35F1C" w:rsidP="00E35F1C">
      <w:pPr>
        <w:rPr>
          <w:rFonts w:ascii="Cambria" w:hAnsi="Cambria"/>
          <w:b/>
          <w:bCs/>
          <w:color w:val="4F81BD"/>
          <w:sz w:val="26"/>
          <w:szCs w:val="26"/>
        </w:rPr>
      </w:pPr>
      <w:bookmarkStart w:id="11" w:name="_Toc277699854"/>
      <w:bookmarkStart w:id="12" w:name="_Toc277918383"/>
      <w:r>
        <w:br w:type="page"/>
      </w:r>
    </w:p>
    <w:bookmarkEnd w:id="11"/>
    <w:bookmarkEnd w:id="12"/>
    <w:p w:rsidR="00E35F1C" w:rsidRDefault="00E35F1C" w:rsidP="00E35F1C">
      <w:r>
        <w:lastRenderedPageBreak/>
        <w:tab/>
      </w:r>
    </w:p>
    <w:p w:rsidR="00E35F1C" w:rsidRDefault="00E35F1C" w:rsidP="00E35F1C">
      <w:pPr>
        <w:rPr>
          <w:rFonts w:cs="Calibri"/>
        </w:rPr>
      </w:pPr>
    </w:p>
    <w:p w:rsidR="001808B4" w:rsidRDefault="00030427" w:rsidP="00E35F1C">
      <w:pPr>
        <w:pStyle w:val="Overskrift4"/>
      </w:pPr>
      <w:r>
        <w:t>6. Begrepsforklaringer</w:t>
      </w:r>
      <w:r w:rsidR="00181723">
        <w:t xml:space="preserve"> </w:t>
      </w:r>
    </w:p>
    <w:p w:rsidR="00E35F1C" w:rsidRDefault="00E35F1C" w:rsidP="00E35F1C">
      <w:pPr>
        <w:pStyle w:val="Overskrift4"/>
      </w:pPr>
      <w:r>
        <w:t xml:space="preserve">Saksbegrepet </w:t>
      </w:r>
    </w:p>
    <w:p w:rsidR="00E35F1C" w:rsidRDefault="00E35F1C" w:rsidP="00E35F1C">
      <w:r>
        <w:t xml:space="preserve">I forvaltningen brukes begrepet "sak" om et sammenhengende, administrativt begivenhetsforløp som oppstår på grunn av en henvendelse utenfra, eller på initiativ fra virksomheten selv. </w:t>
      </w:r>
    </w:p>
    <w:p w:rsidR="00E35F1C" w:rsidRDefault="00E35F1C" w:rsidP="00E35F1C">
      <w:r>
        <w:t>I NOARK (Norsk arkivstandard) brukes begrepet "sak" om enkeltdokumenter som naturlig hører sammen, og som derfor har samme saksnummer. Sak brukes i denne rutinebeskrivelsen som en kortvariant av begrepet arkivsak.</w:t>
      </w:r>
    </w:p>
    <w:p w:rsidR="00E35F1C" w:rsidRDefault="00E35F1C" w:rsidP="00E35F1C">
      <w:pPr>
        <w:pStyle w:val="Overskrift4"/>
      </w:pPr>
      <w:r>
        <w:t>Struktur og oppbygging  av arkiv- og saksbehandlingssystemet</w:t>
      </w:r>
    </w:p>
    <w:p w:rsidR="00E35F1C" w:rsidRDefault="00E35F1C" w:rsidP="00E35F1C">
      <w:r>
        <w:t>Skissen nedenfor viser hvordan saksbehandlingssystemet er bygget opp for å imøtekomme kravene som stilles til elektronisk arkiv i NOARK-standarden. Nærmere beskrivelse av nivåene er under figuren.</w:t>
      </w:r>
    </w:p>
    <w:p w:rsidR="00E35F1C" w:rsidRDefault="00FC1D7B" w:rsidP="00E35F1C">
      <w:pPr>
        <w:rPr>
          <w:rFonts w:ascii="Cambria" w:hAnsi="Cambria"/>
          <w:b/>
          <w:bCs/>
          <w:color w:val="4F81BD"/>
        </w:rPr>
      </w:pPr>
      <w:r>
        <w:rPr>
          <w:rFonts w:eastAsia="Calibri"/>
          <w:noProof/>
        </w:rPr>
        <mc:AlternateContent>
          <mc:Choice Requires="wpg">
            <w:drawing>
              <wp:anchor distT="0" distB="0" distL="114300" distR="114300" simplePos="0" relativeHeight="251663872" behindDoc="0" locked="0" layoutInCell="1" allowOverlap="0">
                <wp:simplePos x="0" y="0"/>
                <wp:positionH relativeFrom="column">
                  <wp:posOffset>1399540</wp:posOffset>
                </wp:positionH>
                <wp:positionV relativeFrom="paragraph">
                  <wp:posOffset>149860</wp:posOffset>
                </wp:positionV>
                <wp:extent cx="1440180" cy="6064699"/>
                <wp:effectExtent l="38100" t="0" r="83820" b="0"/>
                <wp:wrapNone/>
                <wp:docPr id="16"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0180" cy="6064699"/>
                          <a:chOff x="3501" y="4369"/>
                          <a:chExt cx="3255" cy="12602"/>
                        </a:xfrm>
                      </wpg:grpSpPr>
                      <wpg:grpSp>
                        <wpg:cNvPr id="17" name="Group 10"/>
                        <wpg:cNvGrpSpPr>
                          <a:grpSpLocks/>
                        </wpg:cNvGrpSpPr>
                        <wpg:grpSpPr bwMode="auto">
                          <a:xfrm>
                            <a:off x="3501" y="4369"/>
                            <a:ext cx="3255" cy="12602"/>
                            <a:chOff x="3501" y="4369"/>
                            <a:chExt cx="3255" cy="12602"/>
                          </a:xfrm>
                        </wpg:grpSpPr>
                        <wps:wsp>
                          <wps:cNvPr id="18" name="AutoShape 11"/>
                          <wps:cNvSpPr>
                            <a:spLocks noChangeArrowheads="1"/>
                          </wps:cNvSpPr>
                          <wps:spPr bwMode="auto">
                            <a:xfrm>
                              <a:off x="5661" y="10114"/>
                              <a:ext cx="1095" cy="690"/>
                            </a:xfrm>
                            <a:prstGeom prst="flowChartDocument">
                              <a:avLst/>
                            </a:prstGeom>
                            <a:solidFill>
                              <a:srgbClr val="3366FF"/>
                            </a:solidFill>
                            <a:ln w="9525">
                              <a:solidFill>
                                <a:srgbClr val="000000"/>
                              </a:solidFill>
                              <a:miter lim="800000"/>
                              <a:headEnd/>
                              <a:tailEnd/>
                            </a:ln>
                          </wps:spPr>
                          <wps:txbx>
                            <w:txbxContent>
                              <w:p w:rsidR="00502EF5" w:rsidRDefault="00502EF5" w:rsidP="00E35F1C">
                                <w:pPr>
                                  <w:shd w:val="clear" w:color="auto" w:fill="3366FF"/>
                                </w:pPr>
                                <w:r>
                                  <w:t>Format</w:t>
                                </w:r>
                              </w:p>
                            </w:txbxContent>
                          </wps:txbx>
                          <wps:bodyPr rot="0" vert="horz" wrap="square" lIns="91440" tIns="45720" rIns="91440" bIns="45720" anchor="t" anchorCtr="0" upright="1">
                            <a:noAutofit/>
                          </wps:bodyPr>
                        </wps:wsp>
                        <wpg:grpSp>
                          <wpg:cNvPr id="19" name="Group 12"/>
                          <wpg:cNvGrpSpPr>
                            <a:grpSpLocks/>
                          </wpg:cNvGrpSpPr>
                          <wpg:grpSpPr bwMode="auto">
                            <a:xfrm>
                              <a:off x="4761" y="10249"/>
                              <a:ext cx="540" cy="540"/>
                              <a:chOff x="4581" y="10264"/>
                              <a:chExt cx="540" cy="540"/>
                            </a:xfrm>
                          </wpg:grpSpPr>
                          <wps:wsp>
                            <wps:cNvPr id="20" name="Line 13"/>
                            <wps:cNvCnPr>
                              <a:cxnSpLocks noChangeShapeType="1"/>
                            </wps:cNvCnPr>
                            <wps:spPr bwMode="auto">
                              <a:xfrm>
                                <a:off x="4581" y="10264"/>
                                <a:ext cx="0" cy="5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 name="Line 14"/>
                            <wps:cNvCnPr>
                              <a:cxnSpLocks noChangeShapeType="1"/>
                            </wps:cNvCnPr>
                            <wps:spPr bwMode="auto">
                              <a:xfrm>
                                <a:off x="4581" y="10804"/>
                                <a:ext cx="54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2" name="AutoShape 15"/>
                          <wps:cNvSpPr>
                            <a:spLocks noChangeArrowheads="1"/>
                          </wps:cNvSpPr>
                          <wps:spPr bwMode="auto">
                            <a:xfrm>
                              <a:off x="5481" y="10399"/>
                              <a:ext cx="1095" cy="690"/>
                            </a:xfrm>
                            <a:prstGeom prst="flowChartDocument">
                              <a:avLst/>
                            </a:prstGeom>
                            <a:solidFill>
                              <a:srgbClr val="C0C0C0"/>
                            </a:solidFill>
                            <a:ln w="9525">
                              <a:solidFill>
                                <a:srgbClr val="000000"/>
                              </a:solidFill>
                              <a:miter lim="800000"/>
                              <a:headEnd/>
                              <a:tailEnd/>
                            </a:ln>
                          </wps:spPr>
                          <wps:txbx>
                            <w:txbxContent>
                              <w:p w:rsidR="00502EF5" w:rsidRDefault="00502EF5" w:rsidP="00E35F1C">
                                <w:pPr>
                                  <w:shd w:val="clear" w:color="auto" w:fill="C0C0C0"/>
                                </w:pPr>
                                <w:r>
                                  <w:t>Variant</w:t>
                                </w:r>
                              </w:p>
                            </w:txbxContent>
                          </wps:txbx>
                          <wps:bodyPr rot="0" vert="horz" wrap="square" lIns="91440" tIns="45720" rIns="91440" bIns="45720" anchor="t" anchorCtr="0" upright="1">
                            <a:noAutofit/>
                          </wps:bodyPr>
                        </wps:wsp>
                        <wps:wsp>
                          <wps:cNvPr id="23" name="AutoShape 16"/>
                          <wps:cNvSpPr>
                            <a:spLocks noChangeArrowheads="1"/>
                          </wps:cNvSpPr>
                          <wps:spPr bwMode="auto">
                            <a:xfrm>
                              <a:off x="5316" y="10699"/>
                              <a:ext cx="1080" cy="720"/>
                            </a:xfrm>
                            <a:prstGeom prst="flowChartDocument">
                              <a:avLst/>
                            </a:prstGeom>
                            <a:solidFill>
                              <a:srgbClr val="FFFFFF"/>
                            </a:solidFill>
                            <a:ln w="9525">
                              <a:solidFill>
                                <a:srgbClr val="000000"/>
                              </a:solidFill>
                              <a:miter lim="800000"/>
                              <a:headEnd/>
                              <a:tailEnd/>
                            </a:ln>
                          </wps:spPr>
                          <wps:txbx>
                            <w:txbxContent>
                              <w:p w:rsidR="00502EF5" w:rsidRDefault="00502EF5" w:rsidP="00E35F1C">
                                <w:r>
                                  <w:t>Versjon</w:t>
                                </w:r>
                              </w:p>
                            </w:txbxContent>
                          </wps:txbx>
                          <wps:bodyPr rot="0" vert="horz" wrap="square" lIns="91440" tIns="45720" rIns="91440" bIns="45720" anchor="t" anchorCtr="0" upright="1">
                            <a:noAutofit/>
                          </wps:bodyPr>
                        </wps:wsp>
                        <wpg:grpSp>
                          <wpg:cNvPr id="24" name="Group 17"/>
                          <wpg:cNvGrpSpPr>
                            <a:grpSpLocks/>
                          </wpg:cNvGrpSpPr>
                          <wpg:grpSpPr bwMode="auto">
                            <a:xfrm>
                              <a:off x="3501" y="4369"/>
                              <a:ext cx="2700" cy="12602"/>
                              <a:chOff x="3501" y="4369"/>
                              <a:chExt cx="2700" cy="12602"/>
                            </a:xfrm>
                          </wpg:grpSpPr>
                          <wps:wsp>
                            <wps:cNvPr id="25" name="AutoShape 18"/>
                            <wps:cNvSpPr>
                              <a:spLocks noChangeArrowheads="1"/>
                            </wps:cNvSpPr>
                            <wps:spPr bwMode="auto">
                              <a:xfrm>
                                <a:off x="3980" y="9049"/>
                                <a:ext cx="2131" cy="1215"/>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rot="0" vert="horz" wrap="square" lIns="91440" tIns="45720" rIns="91440" bIns="45720" anchor="t" anchorCtr="0" upright="1">
                              <a:noAutofit/>
                            </wps:bodyPr>
                          </wps:wsp>
                          <wpg:grpSp>
                            <wpg:cNvPr id="26" name="Group 19"/>
                            <wpg:cNvGrpSpPr>
                              <a:grpSpLocks/>
                            </wpg:cNvGrpSpPr>
                            <wpg:grpSpPr bwMode="auto">
                              <a:xfrm>
                                <a:off x="3501" y="4369"/>
                                <a:ext cx="2700" cy="12602"/>
                                <a:chOff x="3501" y="4369"/>
                                <a:chExt cx="2700" cy="12602"/>
                              </a:xfrm>
                            </wpg:grpSpPr>
                            <wps:wsp>
                              <wps:cNvPr id="27" name="Line 20"/>
                              <wps:cNvCnPr>
                                <a:cxnSpLocks noChangeShapeType="1"/>
                              </wps:cNvCnPr>
                              <wps:spPr bwMode="auto">
                                <a:xfrm>
                                  <a:off x="4940" y="8689"/>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28" name="Group 21"/>
                              <wpg:cNvGrpSpPr>
                                <a:grpSpLocks/>
                              </wpg:cNvGrpSpPr>
                              <wpg:grpSpPr bwMode="auto">
                                <a:xfrm>
                                  <a:off x="3501" y="4369"/>
                                  <a:ext cx="2700" cy="12602"/>
                                  <a:chOff x="3501" y="4369"/>
                                  <a:chExt cx="2700" cy="12602"/>
                                </a:xfrm>
                              </wpg:grpSpPr>
                              <wpg:grpSp>
                                <wpg:cNvPr id="29" name="Group 22"/>
                                <wpg:cNvGrpSpPr>
                                  <a:grpSpLocks/>
                                </wpg:cNvGrpSpPr>
                                <wpg:grpSpPr bwMode="auto">
                                  <a:xfrm>
                                    <a:off x="4940" y="6109"/>
                                    <a:ext cx="1" cy="1350"/>
                                    <a:chOff x="5645" y="7114"/>
                                    <a:chExt cx="1" cy="1350"/>
                                  </a:xfrm>
                                </wpg:grpSpPr>
                                <wps:wsp>
                                  <wps:cNvPr id="30" name="Line 23"/>
                                  <wps:cNvCnPr>
                                    <a:cxnSpLocks noChangeShapeType="1"/>
                                  </wps:cNvCnPr>
                                  <wps:spPr bwMode="auto">
                                    <a:xfrm>
                                      <a:off x="5646" y="774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24"/>
                                  <wps:cNvCnPr>
                                    <a:cxnSpLocks noChangeShapeType="1"/>
                                  </wps:cNvCnPr>
                                  <wps:spPr bwMode="auto">
                                    <a:xfrm>
                                      <a:off x="5645" y="711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32" name="Group 25"/>
                                <wpg:cNvGrpSpPr>
                                  <a:grpSpLocks/>
                                </wpg:cNvGrpSpPr>
                                <wpg:grpSpPr bwMode="auto">
                                  <a:xfrm>
                                    <a:off x="3501" y="4369"/>
                                    <a:ext cx="2700" cy="12602"/>
                                    <a:chOff x="3501" y="5224"/>
                                    <a:chExt cx="2700" cy="12602"/>
                                  </a:xfrm>
                                </wpg:grpSpPr>
                                <pic:pic xmlns:pic="http://schemas.openxmlformats.org/drawingml/2006/picture">
                                  <pic:nvPicPr>
                                    <pic:cNvPr id="33" name="Picture 26" descr="j019987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3501" y="5224"/>
                                      <a:ext cx="2700" cy="2805"/>
                                    </a:xfrm>
                                    <a:prstGeom prst="rect">
                                      <a:avLst/>
                                    </a:prstGeom>
                                    <a:noFill/>
                                    <a:extLst>
                                      <a:ext uri="{909E8E84-426E-40DD-AFC4-6F175D3DCCD1}">
                                        <a14:hiddenFill xmlns:a14="http://schemas.microsoft.com/office/drawing/2010/main">
                                          <a:solidFill>
                                            <a:srgbClr val="FFFFFF"/>
                                          </a:solidFill>
                                        </a14:hiddenFill>
                                      </a:ext>
                                    </a:extLst>
                                  </pic:spPr>
                                </pic:pic>
                                <wps:wsp>
                                  <wps:cNvPr id="34" name="WordArt 27"/>
                                  <wps:cNvSpPr txBox="1">
                                    <a:spLocks noChangeArrowheads="1" noChangeShapeType="1" noTextEdit="1"/>
                                  </wps:cNvSpPr>
                                  <wps:spPr bwMode="auto">
                                    <a:xfrm rot="20695430">
                                      <a:off x="4531" y="6918"/>
                                      <a:ext cx="1260" cy="10908"/>
                                    </a:xfrm>
                                    <a:prstGeom prst="rect">
                                      <a:avLst/>
                                    </a:prstGeom>
                                    <a:extLst>
                                      <a:ext uri="{AF507438-7753-43E0-B8FC-AC1667EBCBE1}">
                                        <a14:hiddenEffects xmlns:a14="http://schemas.microsoft.com/office/drawing/2010/main">
                                          <a:effectLst/>
                                        </a14:hiddenEffects>
                                      </a:ext>
                                    </a:extLst>
                                  </wps:spPr>
                                  <wps:txbx>
                                    <w:txbxContent>
                                      <w:p w:rsidR="00FC1D7B" w:rsidRDefault="00FC1D7B" w:rsidP="00FC1D7B">
                                        <w:pPr>
                                          <w:pStyle w:val="NormalWeb"/>
                                          <w:spacing w:before="0" w:after="0"/>
                                          <w:jc w:val="center"/>
                                          <w:rPr>
                                            <w:szCs w:val="24"/>
                                          </w:rPr>
                                        </w:pPr>
                                        <w:r>
                                          <w:rPr>
                                            <w:rFonts w:ascii="Arial Black" w:hAnsi="Arial Black"/>
                                            <w:color w:val="000000"/>
                                            <w:spacing w:val="144"/>
                                            <w:sz w:val="72"/>
                                            <w:szCs w:val="72"/>
                                            <w14:textOutline w14:w="9525" w14:cap="flat" w14:cmpd="sng" w14:algn="ctr">
                                              <w14:solidFill>
                                                <w14:srgbClr w14:val="000000"/>
                                              </w14:solidFill>
                                              <w14:prstDash w14:val="solid"/>
                                              <w14:round/>
                                            </w14:textOutline>
                                          </w:rPr>
                                          <w:t>ARKIVSAK</w:t>
                                        </w:r>
                                      </w:p>
                                    </w:txbxContent>
                                  </wps:txbx>
                                  <wps:bodyPr wrap="square" numCol="1" fromWordArt="1">
                                    <a:prstTxWarp prst="textPlain">
                                      <a:avLst>
                                        <a:gd name="adj" fmla="val 50000"/>
                                      </a:avLst>
                                    </a:prstTxWarp>
                                    <a:spAutoFit/>
                                  </wps:bodyPr>
                                </wps:wsp>
                              </wpg:grpSp>
                            </wpg:grpSp>
                            <wpg:grpSp>
                              <wpg:cNvPr id="35" name="Group 28"/>
                              <wpg:cNvGrpSpPr>
                                <a:grpSpLocks/>
                              </wpg:cNvGrpSpPr>
                              <wpg:grpSpPr bwMode="auto">
                                <a:xfrm>
                                  <a:off x="4146" y="7429"/>
                                  <a:ext cx="1918" cy="1271"/>
                                  <a:chOff x="4146" y="7429"/>
                                  <a:chExt cx="1918" cy="1271"/>
                                </a:xfrm>
                              </wpg:grpSpPr>
                              <wps:wsp>
                                <wps:cNvPr id="36" name="AutoShape 29"/>
                                <wps:cNvSpPr>
                                  <a:spLocks noChangeArrowheads="1"/>
                                </wps:cNvSpPr>
                                <wps:spPr bwMode="auto">
                                  <a:xfrm>
                                    <a:off x="4146" y="7429"/>
                                    <a:ext cx="1918" cy="1271"/>
                                  </a:xfrm>
                                  <a:prstGeom prst="flowChartMultidocument">
                                    <a:avLst/>
                                  </a:prstGeom>
                                  <a:solidFill>
                                    <a:srgbClr val="FFFFFF"/>
                                  </a:solidFill>
                                  <a:ln w="9525">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alpha val="50000"/>
                                            </a:srgbClr>
                                          </a:outerShdw>
                                        </a:effectLst>
                                      </a14:hiddenEffects>
                                    </a:ext>
                                  </a:extLst>
                                </wps:spPr>
                                <wps:bodyPr rot="0" vert="horz" wrap="square" lIns="91440" tIns="45720" rIns="91440" bIns="45720" anchor="t" anchorCtr="0" upright="1">
                                  <a:noAutofit/>
                                </wps:bodyPr>
                              </wps:wsp>
                              <wps:wsp>
                                <wps:cNvPr id="37" name="Text Box 30"/>
                                <wps:cNvSpPr txBox="1">
                                  <a:spLocks noChangeArrowheads="1"/>
                                </wps:cNvSpPr>
                                <wps:spPr bwMode="auto">
                                  <a:xfrm>
                                    <a:off x="4248" y="7924"/>
                                    <a:ext cx="1440" cy="5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EF5" w:rsidRDefault="00502EF5" w:rsidP="00E35F1C">
                                      <w:pPr>
                                        <w:jc w:val="center"/>
                                        <w:rPr>
                                          <w:b/>
                                          <w:bCs/>
                                        </w:rPr>
                                      </w:pPr>
                                      <w:r>
                                        <w:rPr>
                                          <w:b/>
                                          <w:bCs/>
                                        </w:rPr>
                                        <w:t>Journalpost</w:t>
                                      </w:r>
                                    </w:p>
                                  </w:txbxContent>
                                </wps:txbx>
                                <wps:bodyPr rot="0" vert="horz" wrap="square" lIns="91440" tIns="45720" rIns="91440" bIns="45720" anchor="t" anchorCtr="0" upright="1">
                                  <a:noAutofit/>
                                </wps:bodyPr>
                              </wps:wsp>
                            </wpg:grpSp>
                          </wpg:grpSp>
                        </wpg:grpSp>
                      </wpg:grpSp>
                      <wps:wsp>
                        <wps:cNvPr id="38" name="Text Box 31"/>
                        <wps:cNvSpPr txBox="1">
                          <a:spLocks noChangeArrowheads="1"/>
                        </wps:cNvSpPr>
                        <wps:spPr bwMode="auto">
                          <a:xfrm>
                            <a:off x="4080" y="9526"/>
                            <a:ext cx="1671" cy="37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02EF5" w:rsidRDefault="00502EF5" w:rsidP="00E35F1C">
                              <w:r>
                                <w:t>Saksdokumenter</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 o:spid="_x0000_s1033" style="position:absolute;margin-left:110.2pt;margin-top:11.8pt;width:113.4pt;height:477.55pt;z-index:251663872" coordorigin="3501,4369" coordsize="3255,12602"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" o:allowoverlap="f">
                <v:group id="Group 10" o:spid="_x0000_s1034" style="position:absolute;left:3501;top:4369;width:3255;height:12602" coordorigin="3501,4369" coordsize="3255,12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1" o:spid="_x0000_s1035" type="#_x0000_t114" style="position:absolute;left:5661;top:10114;width:109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pkOMUA&#10;AADbAAAADwAAAGRycy9kb3ducmV2LnhtbESPQWvCQBCF7wX/wzKCl1I3FmlL6ioiLYgEpLbQHIfs&#10;NBuanU2zq8Z/7xyE3mZ4b977ZrEafKtO1McmsIHZNANFXAXbcG3g6/P94QVUTMgW28Bk4EIRVsvR&#10;3QJzG878QadDqpWEcMzRgEupy7WOlSOPcRo6YtF+Qu8xydrX2vZ4lnDf6scse9IeG5YGhx1tHFW/&#10;h6M3sPm+3/0Vb0WIyZeuqJ/nu31ZGjMZD+tXUImG9G++XW+t4Aus/CID6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umQ4xQAAANsAAAAPAAAAAAAAAAAAAAAAAJgCAABkcnMv&#10;ZG93bnJldi54bWxQSwUGAAAAAAQABAD1AAAAigMAAAAA&#10;" fillcolor="#36f">
                    <v:textbox>
                      <w:txbxContent>
                        <w:p w:rsidR="00502EF5" w:rsidRDefault="00502EF5" w:rsidP="00E35F1C">
                          <w:pPr>
                            <w:shd w:val="clear" w:color="auto" w:fill="3366FF"/>
                          </w:pPr>
                          <w:r>
                            <w:t>Format</w:t>
                          </w:r>
                        </w:p>
                      </w:txbxContent>
                    </v:textbox>
                  </v:shape>
                  <v:group id="Group 12" o:spid="_x0000_s1036" style="position:absolute;left:4761;top:10249;width:540;height:540" coordorigin="4581,10264" coordsize="540,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line id="Line 13" o:spid="_x0000_s1037" style="position:absolute;visibility:visible;mso-wrap-style:square" from="4581,10264" to="4581,10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ne08EAAADbAAAADwAAAGRycy9kb3ducmV2LnhtbERPz2vCMBS+D/wfwhN2W9M5GFKNMgbq&#10;2G1VCt4ezbPp2rzUJNXuv18Ogx0/vt/r7WR7cSMfWscKnrMcBHHtdMuNgtNx97QEESKyxt4xKfih&#10;ANvN7GGNhXZ3/qJbGRuRQjgUqMDEOBRShtqQxZC5gThxF+ctxgR9I7XHewq3vVzk+au02HJqMDjQ&#10;u6G6K0eroBpLPn93O9/juD8cLtW1Cy+fSj3Op7cViEhT/Bf/uT+0gkVan76kHyA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ASd7TwQAAANsAAAAPAAAAAAAAAAAAAAAA&#10;AKECAABkcnMvZG93bnJldi54bWxQSwUGAAAAAAQABAD5AAAAjwMAAAAA&#10;" strokeweight="1.5pt"/>
                    <v:line id="Line 14" o:spid="_x0000_s1038" style="position:absolute;visibility:visible;mso-wrap-style:square" from="4581,10804" to="5121,108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xS9sMAAADbAAAADwAAAGRycy9kb3ducmV2LnhtbESPT4vCMBTE74LfITzBm6bVVaRrFBH8&#10;c/Fg9eDeHs2z7W7zUpqo9dtvBMHjMDO/YebL1lTiTo0rLSuIhxEI4szqknMF59NmMAPhPLLGyjIp&#10;eJKD5aLbmWOi7YOPdE99LgKEXYIKCu/rREqXFWTQDW1NHLyrbQz6IJtc6gYfAW4qOYqiqTRYclgo&#10;sKZ1QdlfejMKJjie5sfDxV/3Xz+/7Zo43qY7pfq9dvUNwlPrP+F3e68VjGJ4fQk/QC7+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1sUvbDAAAA2wAAAA8AAAAAAAAAAAAA&#10;AAAAoQIAAGRycy9kb3ducmV2LnhtbFBLBQYAAAAABAAEAPkAAACRAwAAAAA=&#10;" strokeweight="1.5pt">
                      <v:stroke endarrow="block"/>
                    </v:line>
                  </v:group>
                  <v:shape id="AutoShape 15" o:spid="_x0000_s1039" type="#_x0000_t114" style="position:absolute;left:5481;top:10399;width:1095;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NNFcQA&#10;AADbAAAADwAAAGRycy9kb3ducmV2LnhtbESPUWvCQBCE3wv+h2OFvtWLKRRJPaUogrRSqBWhb0tu&#10;TWJzeyG3mvPf9wqFPg4z8w0zX0bXqiv1ofFsYDrJQBGX3jZcGTh8bh5moIIgW2w9k4EbBVguRndz&#10;LKwf+IOue6lUgnAo0EAt0hVah7Imh2HiO+LknXzvUJLsK217HBLctTrPsiftsOG0UGNHq5rK7/3F&#10;GajWs/i6exs2EuXreHi8HM/+PTfmfhxfnkEJRfkP/7W31kCew++X9AP04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DTRXEAAAA2wAAAA8AAAAAAAAAAAAAAAAAmAIAAGRycy9k&#10;b3ducmV2LnhtbFBLBQYAAAAABAAEAPUAAACJAwAAAAA=&#10;" fillcolor="silver">
                    <v:textbox>
                      <w:txbxContent>
                        <w:p w:rsidR="00502EF5" w:rsidRDefault="00502EF5" w:rsidP="00E35F1C">
                          <w:pPr>
                            <w:shd w:val="clear" w:color="auto" w:fill="C0C0C0"/>
                          </w:pPr>
                          <w:r>
                            <w:t>Variant</w:t>
                          </w:r>
                        </w:p>
                      </w:txbxContent>
                    </v:textbox>
                  </v:shape>
                  <v:shape id="AutoShape 16" o:spid="_x0000_s1040" type="#_x0000_t114" style="position:absolute;left:5316;top:10699;width:108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1qRMYA&#10;AADbAAAADwAAAGRycy9kb3ducmV2LnhtbESPQWvCQBSE7wX/w/IKvTUbrWhJsxEVBEsvNVVsb6/Z&#10;1ySYfRuyq8Z/7woFj8PMfMOks9404kSdqy0rGEYxCOLC6ppLBduv1fMrCOeRNTaWScGFHMyywUOK&#10;ibZn3tAp96UIEHYJKqi8bxMpXVGRQRfZljh4f7Yz6IPsSqk7PAe4aeQojifSYM1hocKWlhUVh/xo&#10;FOTTzf598T3sJ+Nx+zPf/Tbbj8+VUk+P/fwNhKfe38P/7bVWMHqB25fwA2R2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61qRMYAAADbAAAADwAAAAAAAAAAAAAAAACYAgAAZHJz&#10;L2Rvd25yZXYueG1sUEsFBgAAAAAEAAQA9QAAAIsDAAAAAA==&#10;">
                    <v:textbox>
                      <w:txbxContent>
                        <w:p w:rsidR="00502EF5" w:rsidRDefault="00502EF5" w:rsidP="00E35F1C">
                          <w:r>
                            <w:t>Versjon</w:t>
                          </w:r>
                        </w:p>
                      </w:txbxContent>
                    </v:textbox>
                  </v:shape>
                  <v:group id="Group 17" o:spid="_x0000_s1041" style="position:absolute;left:3501;top:4369;width:2700;height:12602" coordorigin="3501,4369" coordsize="2700,12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18" o:spid="_x0000_s1042" type="#_x0000_t115" style="position:absolute;left:3980;top:9049;width:2131;height:12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cjusUA&#10;AADbAAAADwAAAGRycy9kb3ducmV2LnhtbESP0WrCQBRE34X+w3ILvpS6MdBSoqsUQbQ2Qqt+wHX3&#10;moRm78bsqunfu4Lg4zAzZ5jxtLO1OFPrK8cKhoMEBLF2puJCwW47f/0A4QOywdoxKfgnD9PJU2+M&#10;mXEX/qXzJhQiQthnqKAMocmk9Loki37gGuLoHVxrMUTZFtK0eIlwW8s0Sd6lxYrjQokNzUrSf5uT&#10;VVCsFzpdyT1+fa/rrV795PnLMVeq/9x9jkAE6sIjfG8vjYL0DW5f4g+Qk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RyO6xQAAANsAAAAPAAAAAAAAAAAAAAAAAJgCAABkcnMv&#10;ZG93bnJldi54bWxQSwUGAAAAAAQABAD1AAAAigMAAAAA&#10;">
                      <v:shadow opacity=".5" offset="6pt,6pt"/>
                    </v:shape>
                    <v:group id="Group 19" o:spid="_x0000_s1043" style="position:absolute;left:3501;top:4369;width:2700;height:12602" coordorigin="3501,4369" coordsize="2700,12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line id="Line 20" o:spid="_x0000_s1044" style="position:absolute;visibility:visible;mso-wrap-style:square" from="4940,8689" to="4940,9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group id="Group 21" o:spid="_x0000_s1045" style="position:absolute;left:3501;top:4369;width:2700;height:12602" coordorigin="3501,4369" coordsize="2700,12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oup 22" o:spid="_x0000_s1046" style="position:absolute;left:4940;top:6109;width:1;height:1350" coordorigin="5645,7114" coordsize="1,13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line id="Line 23" o:spid="_x0000_s1047" style="position:absolute;visibility:visible;mso-wrap-style:square" from="5646,7744" to="5646,84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24" o:spid="_x0000_s1048" style="position:absolute;visibility:visible;mso-wrap-style:square" from="5645,7114" to="5645,7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group>
                        <v:group id="Group 25" o:spid="_x0000_s1049" style="position:absolute;left:3501;top:4369;width:2700;height:12602" coordorigin="3501,5224" coordsize="2700,126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50" type="#_x0000_t75" alt="j0199871" style="position:absolute;left:3501;top:5224;width:2700;height:28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2dXG/DAAAA2wAAAA8AAABkcnMvZG93bnJldi54bWxEj1FrwjAUhd8H+w/hDvY2Uy2odEZRx8Qn&#10;xc4fcGnumrLmpiTRdvv1iyD4eDjnfIezWA22FVfyoXGsYDzKQBBXTjdcKzh/fb7NQYSIrLF1TAp+&#10;KcBq+fy0wEK7nk90LWMtEoRDgQpMjF0hZagMWQwj1xEn79t5izFJX0vtsU9w28pJlk2lxYbTgsGO&#10;toaqn/JiFWymTP3enPXfpTzmh1m38x+7iVKvL8P6HUSkIT7C9/ZeK8hzuH1JP0Au/w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Z1cb8MAAADbAAAADwAAAAAAAAAAAAAAAACf&#10;AgAAZHJzL2Rvd25yZXYueG1sUEsFBgAAAAAEAAQA9wAAAI8DAAAAAA==&#10;">
                            <v:imagedata r:id="rId16" o:title="j0199871"/>
                          </v:shape>
                          <v:shapetype id="_x0000_t202" coordsize="21600,21600" o:spt="202" path="m,l,21600r21600,l21600,xe">
                            <v:stroke joinstyle="miter"/>
                            <v:path gradientshapeok="t" o:connecttype="rect"/>
                          </v:shapetype>
                          <v:shape id="WordArt 27" o:spid="_x0000_s1051" type="#_x0000_t202" style="position:absolute;left:4531;top:6918;width:1260;height:10908;rotation:-98803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ZZAMYA&#10;AADbAAAADwAAAGRycy9kb3ducmV2LnhtbESPT2vCQBTE7wW/w/IKvRTd2IqENBsJaksPIv47eHxk&#10;X5PQ7NuQ3ZrYT98tCB6HmfkNky4G04gLda62rGA6iUAQF1bXXCo4Hd/HMQjnkTU2lknBlRwsstFD&#10;iom2Pe/pcvClCBB2CSqovG8TKV1RkUE3sS1x8L5sZ9AH2ZVSd9gHuGnkSxTNpcGaw0KFLS0rKr4P&#10;P0bBrv/geDrf5tffjcuLs15vVs+RUk+PQ/4GwtPg7+Fb+1MreJ3B/5fwA2T2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1ZZAMYAAADbAAAADwAAAAAAAAAAAAAAAACYAgAAZHJz&#10;L2Rvd25yZXYueG1sUEsFBgAAAAAEAAQA9QAAAIsDAAAAAA==&#10;" filled="f" stroked="f">
                            <o:lock v:ext="edit" shapetype="t"/>
                            <v:textbox style="mso-fit-shape-to-text:t">
                              <w:txbxContent>
                                <w:p w:rsidR="00FC1D7B" w:rsidRDefault="00FC1D7B" w:rsidP="00FC1D7B">
                                  <w:pPr>
                                    <w:pStyle w:val="NormalWeb"/>
                                    <w:spacing w:before="0" w:after="0"/>
                                    <w:jc w:val="center"/>
                                    <w:rPr>
                                      <w:szCs w:val="24"/>
                                    </w:rPr>
                                  </w:pPr>
                                  <w:r>
                                    <w:rPr>
                                      <w:rFonts w:ascii="Arial Black" w:hAnsi="Arial Black"/>
                                      <w:color w:val="000000"/>
                                      <w:spacing w:val="144"/>
                                      <w:sz w:val="72"/>
                                      <w:szCs w:val="72"/>
                                      <w14:textOutline w14:w="9525" w14:cap="flat" w14:cmpd="sng" w14:algn="ctr">
                                        <w14:solidFill>
                                          <w14:srgbClr w14:val="000000"/>
                                        </w14:solidFill>
                                        <w14:prstDash w14:val="solid"/>
                                        <w14:round/>
                                      </w14:textOutline>
                                    </w:rPr>
                                    <w:t>ARKIVSAK</w:t>
                                  </w:r>
                                </w:p>
                              </w:txbxContent>
                            </v:textbox>
                          </v:shape>
                        </v:group>
                      </v:group>
                      <v:group id="Group 28" o:spid="_x0000_s1052" style="position:absolute;left:4146;top:7429;width:1918;height:1271" coordorigin="4146,7429" coordsize="1918,1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shape id="AutoShape 29" o:spid="_x0000_s1053" type="#_x0000_t115" style="position:absolute;left:4146;top:7429;width:1918;height:12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wrEMQA&#10;AADbAAAADwAAAGRycy9kb3ducmV2LnhtbESP3WoCMRSE74W+QzgFb4pma0HKapRSKP6tYNUHOCbH&#10;3cXNybqJun37RhC8HGbmG2Y8bW0lrtT40rGC934Cglg7U3KuYL/76X2C8AHZYOWYFPyRh+nkpTPG&#10;1Lgb/9J1G3IRIexTVFCEUKdSel2QRd93NXH0jq6xGKJscmkavEW4reQgSYbSYslxocCavgvSp+3F&#10;KsjXMz1YygMuVutqp5ebLHs7Z0p1X9uvEYhAbXiGH+25UfAxhPuX+APk5B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MKxDEAAAA2wAAAA8AAAAAAAAAAAAAAAAAmAIAAGRycy9k&#10;b3ducmV2LnhtbFBLBQYAAAAABAAEAPUAAACJAwAAAAA=&#10;">
                          <v:shadow opacity=".5" offset="6pt,6pt"/>
                        </v:shape>
                        <v:shape id="Text Box 30" o:spid="_x0000_s1054" type="#_x0000_t202" style="position:absolute;left:4248;top:7924;width:1440;height: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T0/acQA&#10;AADbAAAADwAAAGRycy9kb3ducmV2LnhtbESP3WrCQBSE74W+w3IKvZG6sbZGo2tohZbcxvoAx+wx&#10;CWbPhuyan7fvFgq9HGbmG2afjqYRPXWutqxguYhAEBdW11wqOH9/Pm9AOI+ssbFMCiZykB4eZntM&#10;tB04p/7kSxEg7BJUUHnfJlK6oiKDbmFb4uBdbWfQB9mVUnc4BLhp5EsUraXBmsNChS0dKypup7tR&#10;cM2G+dt2uHz5c5y/rj+wji92UurpcXzfgfA0+v/wXzvTClYx/H4JP0Ae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k9P2nEAAAA2wAAAA8AAAAAAAAAAAAAAAAAmAIAAGRycy9k&#10;b3ducmV2LnhtbFBLBQYAAAAABAAEAPUAAACJAwAAAAA=&#10;" stroked="f">
                          <v:textbox>
                            <w:txbxContent>
                              <w:p w:rsidR="00502EF5" w:rsidRDefault="00502EF5" w:rsidP="00E35F1C">
                                <w:pPr>
                                  <w:jc w:val="center"/>
                                  <w:rPr>
                                    <w:b/>
                                    <w:bCs/>
                                  </w:rPr>
                                </w:pPr>
                                <w:r>
                                  <w:rPr>
                                    <w:b/>
                                    <w:bCs/>
                                  </w:rPr>
                                  <w:t>Journalpost</w:t>
                                </w:r>
                              </w:p>
                            </w:txbxContent>
                          </v:textbox>
                        </v:shape>
                      </v:group>
                    </v:group>
                  </v:group>
                </v:group>
                <v:shape id="Text Box 31" o:spid="_x0000_s1055" type="#_x0000_t202" style="position:absolute;left:4080;top:9526;width:1671;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KKrG78A&#10;AADbAAAADwAAAGRycy9kb3ducmV2LnhtbERPy4rCMBTdD/gP4QpuBk0dH9VqlFFQ3Pr4gNvm2hab&#10;m9JEW//eLAZmeTjv9bYzlXhR40rLCsajCARxZnXJuYLb9TBcgHAeWWNlmRS8ycF20/taY6Jty2d6&#10;XXwuQgi7BBUU3teJlC4ryKAb2Zo4cHfbGPQBNrnUDbYh3FTyJ4rm0mDJoaHAmvYFZY/L0yi4n9rv&#10;2bJNj/4Wn6fzHZZxat9KDfrd7wqEp87/i//cJ61gEsaGL+EHyM0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4oqsbvwAAANsAAAAPAAAAAAAAAAAAAAAAAJgCAABkcnMvZG93bnJl&#10;di54bWxQSwUGAAAAAAQABAD1AAAAhAMAAAAA&#10;" stroked="f">
                  <v:textbox>
                    <w:txbxContent>
                      <w:p w:rsidR="00502EF5" w:rsidRDefault="00502EF5" w:rsidP="00E35F1C">
                        <w:r>
                          <w:t>Saksdokumenter</w:t>
                        </w:r>
                      </w:p>
                    </w:txbxContent>
                  </v:textbox>
                </v:shape>
              </v:group>
            </w:pict>
          </mc:Fallback>
        </mc:AlternateContent>
      </w:r>
      <w:r w:rsidR="00E35F1C">
        <w:rPr>
          <w:rFonts w:ascii="Cambria" w:hAnsi="Cambria"/>
          <w:b/>
          <w:bCs/>
          <w:color w:val="4F81BD"/>
        </w:rPr>
        <w:br w:type="page"/>
      </w:r>
    </w:p>
    <w:p w:rsidR="00E35F1C" w:rsidRDefault="00E35F1C" w:rsidP="00E35F1C">
      <w:pPr>
        <w:pStyle w:val="Overskrift4"/>
      </w:pPr>
      <w:r>
        <w:lastRenderedPageBreak/>
        <w:t>Arkivsak (sak)</w:t>
      </w:r>
    </w:p>
    <w:p w:rsidR="00E35F1C" w:rsidRDefault="00E35F1C" w:rsidP="00E35F1C">
      <w:r>
        <w:t xml:space="preserve">(Videre i denne rutinebeskrivelsen benyttes kortformen </w:t>
      </w:r>
      <w:r>
        <w:rPr>
          <w:b/>
        </w:rPr>
        <w:t>sak</w:t>
      </w:r>
      <w:r>
        <w:t xml:space="preserve"> når det henvises til arkivsak.)                  En sak består av ett eller flere dokumenter som er knyttet sammen under et felles saksnummer i det elektroniske arkivet. Man får ikke registrere et dokument uten å knyttet det til en sak, så det må opprettes ny sak når det opprettes eller mottas dokumenter som ikke kan knyttes til en allerede opprettet sak. Det nye dokumentet knyttes til saken i form av en ny journalpost.</w:t>
      </w:r>
    </w:p>
    <w:p w:rsidR="00E35F1C" w:rsidRDefault="00E35F1C" w:rsidP="00E35F1C">
      <w:pPr>
        <w:pStyle w:val="Overskrift4"/>
      </w:pPr>
      <w:r>
        <w:t xml:space="preserve">Journalpost </w:t>
      </w:r>
    </w:p>
    <w:p w:rsidR="00E35F1C" w:rsidRDefault="00E35F1C" w:rsidP="00E35F1C">
      <w:r>
        <w:t>Journalpost er registreringen av opplysninger om et saksdokument med eventuelle vedlegg. Opplysningene vil typisk være tittel, avsender eller mottaker, hvem som skal være saksbehandler, når brevet er skrevet, avsenders eller mottakers referanse osv. En journalpost er alltid tilknyttet en sak og en sak kan ha flere journalposter. En journalpost kan ha ulike dokumenttyper avhengig av om det er korrespondanse inn til virksomheten, ut fra virksomheten eller intern korrespondanse.</w:t>
      </w:r>
    </w:p>
    <w:p w:rsidR="00E35F1C" w:rsidRDefault="00E35F1C" w:rsidP="00E35F1C">
      <w:r>
        <w:t xml:space="preserve">Man kan se på journalposten som en ”konvolutt” som minimum inneholder selve ”brevet” (hoveddokumentet), men som også </w:t>
      </w:r>
      <w:r>
        <w:rPr>
          <w:b/>
        </w:rPr>
        <w:t>kan</w:t>
      </w:r>
      <w:r>
        <w:t xml:space="preserve"> inneholde ett eller flere vedlegg. Da er ”brevet” og vedleggene forskjellige saksdokumenter som er samlet i samme konvolutt, altså i samme journalpost. </w:t>
      </w:r>
    </w:p>
    <w:p w:rsidR="00E35F1C" w:rsidRDefault="00E35F1C" w:rsidP="00E35F1C">
      <w:pPr>
        <w:pStyle w:val="Overskrift4"/>
      </w:pPr>
      <w:r>
        <w:t xml:space="preserve">Saksdokument </w:t>
      </w:r>
    </w:p>
    <w:p w:rsidR="00E35F1C" w:rsidRDefault="00E35F1C" w:rsidP="00E35F1C">
      <w:r>
        <w:t>Saksdokumenter er brev, notater eller annet medium som lagrer informasjon som er relevant for en sak. Et saksdokument kan være hoveddokument eller vedlegg og vil alltid være knyttet til en journalpost. Et saksdokument kan forefinnes i ulike versjoner, varianter og formater.</w:t>
      </w:r>
    </w:p>
    <w:p w:rsidR="00E35F1C" w:rsidRDefault="00E35F1C" w:rsidP="00E35F1C">
      <w:pPr>
        <w:pStyle w:val="Overskrift4"/>
      </w:pPr>
      <w:r>
        <w:t>Journalføring</w:t>
      </w:r>
    </w:p>
    <w:p w:rsidR="00E35F1C" w:rsidRDefault="00E35F1C" w:rsidP="00E35F1C">
      <w:r>
        <w:t>Det registreres ulike journalpostopplysninger, for eksempel tittel, avsender/mottaker, om det er brev til</w:t>
      </w:r>
      <w:r w:rsidR="00CB7E85">
        <w:t xml:space="preserve"> eller fra IØD6k</w:t>
      </w:r>
      <w:r>
        <w:t xml:space="preserve">, hvem som er saksbehandler osv. Ved journalføring kontrollerer og kvalitetssikrer arkivet disse opplysningene og gjør de tilgjengelig i offentlig journal som gir </w:t>
      </w:r>
      <w:r w:rsidR="00CB7E85">
        <w:t xml:space="preserve">offentligheten en oversikt over IØD6k </w:t>
      </w:r>
      <w:r>
        <w:rPr>
          <w:lang w:val="nn-NO"/>
        </w:rPr>
        <w:t xml:space="preserve"> sin</w:t>
      </w:r>
      <w:r>
        <w:t xml:space="preserve"> korrespondanse.</w:t>
      </w:r>
    </w:p>
    <w:p w:rsidR="00E35F1C" w:rsidRDefault="00E35F1C" w:rsidP="00E35F1C">
      <w:pPr>
        <w:pStyle w:val="Overskrift4"/>
      </w:pPr>
      <w:r>
        <w:t>Dokumenttyper</w:t>
      </w:r>
    </w:p>
    <w:p w:rsidR="00E35F1C" w:rsidRDefault="00E35F1C" w:rsidP="00E35F1C">
      <w:pPr>
        <w:rPr>
          <w:rFonts w:cs="Calibri"/>
        </w:rPr>
      </w:pPr>
      <w:r>
        <w:rPr>
          <w:rFonts w:cs="Calibri"/>
        </w:rPr>
        <w:t>Alle dokumenter i WebSak registreres i form av en journalpost med eventuelle vedlegg. Journalposten har alltid en dokumenttype. Følgende dokumenttyper benyttes ved registrering av nye journalposter:</w:t>
      </w:r>
    </w:p>
    <w:p w:rsidR="00E35F1C" w:rsidRDefault="00E35F1C" w:rsidP="00E35F1C">
      <w:pPr>
        <w:pStyle w:val="Normalinnrykk"/>
        <w:ind w:left="1410" w:hanging="1410"/>
        <w:rPr>
          <w:rFonts w:ascii="Calibri" w:hAnsi="Calibri" w:cs="Calibri"/>
          <w:szCs w:val="22"/>
        </w:rPr>
      </w:pPr>
      <w:r>
        <w:rPr>
          <w:rFonts w:ascii="Calibri" w:hAnsi="Calibri" w:cs="Calibri"/>
          <w:b/>
          <w:szCs w:val="22"/>
        </w:rPr>
        <w:t>I-inngående journalpost</w:t>
      </w:r>
    </w:p>
    <w:p w:rsidR="00E35F1C" w:rsidRDefault="00E35F1C" w:rsidP="00E35F1C">
      <w:pPr>
        <w:pStyle w:val="Normalinnrykk"/>
        <w:ind w:left="0"/>
        <w:rPr>
          <w:rFonts w:ascii="Calibri" w:hAnsi="Calibri" w:cs="Calibri"/>
          <w:szCs w:val="22"/>
        </w:rPr>
      </w:pPr>
      <w:r>
        <w:rPr>
          <w:rFonts w:ascii="Calibri" w:hAnsi="Calibri" w:cs="Calibri"/>
          <w:szCs w:val="22"/>
        </w:rPr>
        <w:t xml:space="preserve">All inngående post (også epost) som </w:t>
      </w:r>
      <w:r w:rsidR="00CB7E85">
        <w:rPr>
          <w:rFonts w:ascii="Calibri" w:hAnsi="Calibri" w:cs="Calibri"/>
          <w:szCs w:val="22"/>
        </w:rPr>
        <w:t xml:space="preserve">IØD6k </w:t>
      </w:r>
      <w:r>
        <w:rPr>
          <w:rFonts w:ascii="Calibri" w:hAnsi="Calibri" w:cs="Calibri"/>
          <w:szCs w:val="22"/>
        </w:rPr>
        <w:t xml:space="preserve"> mottar fra ekstern avsender som er arkivverdig, danner grunnlag for saksbehandling og har verdi som dokumentasjon. Inngående post skannes i hovedsak av postmottak og journalføres av arkivet, men saksbehandler kan selv registrere inngående epost han eller hun har mottatt direkte.</w:t>
      </w:r>
    </w:p>
    <w:p w:rsidR="00E35F1C" w:rsidRDefault="00E35F1C" w:rsidP="00E35F1C">
      <w:pPr>
        <w:pStyle w:val="Normalinnrykk"/>
        <w:rPr>
          <w:rFonts w:ascii="Calibri" w:hAnsi="Calibri" w:cs="Calibri"/>
          <w:b/>
          <w:szCs w:val="22"/>
        </w:rPr>
      </w:pPr>
    </w:p>
    <w:p w:rsidR="00E35F1C" w:rsidRDefault="00E35F1C" w:rsidP="00E35F1C">
      <w:pPr>
        <w:pStyle w:val="Normalinnrykk"/>
        <w:ind w:left="1410" w:hanging="1410"/>
        <w:rPr>
          <w:rFonts w:ascii="Calibri" w:hAnsi="Calibri" w:cs="Calibri"/>
          <w:szCs w:val="22"/>
        </w:rPr>
      </w:pPr>
      <w:r>
        <w:rPr>
          <w:rFonts w:ascii="Calibri" w:hAnsi="Calibri" w:cs="Calibri"/>
          <w:b/>
          <w:szCs w:val="22"/>
        </w:rPr>
        <w:t>U-utgående journalpost:</w:t>
      </w:r>
      <w:r>
        <w:rPr>
          <w:rFonts w:ascii="Calibri" w:hAnsi="Calibri" w:cs="Calibri"/>
          <w:szCs w:val="22"/>
        </w:rPr>
        <w:tab/>
      </w:r>
    </w:p>
    <w:p w:rsidR="00E35F1C" w:rsidRDefault="00E35F1C" w:rsidP="00E35F1C">
      <w:pPr>
        <w:pStyle w:val="Normalinnrykk"/>
        <w:ind w:left="142" w:hanging="142"/>
        <w:rPr>
          <w:rFonts w:ascii="Calibri" w:hAnsi="Calibri" w:cs="Calibri"/>
          <w:szCs w:val="22"/>
        </w:rPr>
      </w:pPr>
      <w:r>
        <w:rPr>
          <w:rFonts w:ascii="Calibri" w:hAnsi="Calibri" w:cs="Calibri"/>
          <w:szCs w:val="22"/>
        </w:rPr>
        <w:t>All utgående post</w:t>
      </w:r>
      <w:r w:rsidR="00CB7E85">
        <w:rPr>
          <w:rFonts w:ascii="Calibri" w:hAnsi="Calibri" w:cs="Calibri"/>
          <w:szCs w:val="22"/>
        </w:rPr>
        <w:t xml:space="preserve"> (også epost) som </w:t>
      </w:r>
      <w:r w:rsidR="005975AF">
        <w:rPr>
          <w:rFonts w:ascii="Calibri" w:hAnsi="Calibri" w:cs="Calibri"/>
          <w:szCs w:val="22"/>
        </w:rPr>
        <w:t>IØD6k</w:t>
      </w:r>
      <w:r>
        <w:rPr>
          <w:rFonts w:ascii="Calibri" w:hAnsi="Calibri" w:cs="Calibri"/>
          <w:szCs w:val="22"/>
        </w:rPr>
        <w:t xml:space="preserve">  produserer for utsendelse til eksterne adressater, for eksempel til klager, innklaget, samarbeidspartnere, leverandører, departementer osv.</w:t>
      </w:r>
    </w:p>
    <w:p w:rsidR="00E35F1C" w:rsidRDefault="00E35F1C" w:rsidP="00E35F1C">
      <w:pPr>
        <w:pStyle w:val="Normalinnrykk"/>
        <w:ind w:left="1410" w:hanging="1410"/>
        <w:rPr>
          <w:rFonts w:ascii="Calibri" w:hAnsi="Calibri" w:cs="Calibri"/>
          <w:szCs w:val="22"/>
        </w:rPr>
      </w:pPr>
    </w:p>
    <w:p w:rsidR="00E35F1C" w:rsidRDefault="00E35F1C" w:rsidP="00E35F1C">
      <w:pPr>
        <w:pStyle w:val="Normalinnrykk"/>
        <w:ind w:left="1410" w:hanging="1410"/>
        <w:rPr>
          <w:rFonts w:ascii="Calibri" w:hAnsi="Calibri" w:cs="Calibri"/>
          <w:b/>
          <w:szCs w:val="22"/>
        </w:rPr>
      </w:pPr>
      <w:r>
        <w:rPr>
          <w:rFonts w:ascii="Calibri" w:hAnsi="Calibri" w:cs="Calibri"/>
          <w:b/>
          <w:szCs w:val="22"/>
        </w:rPr>
        <w:t>N-notat:</w:t>
      </w:r>
    </w:p>
    <w:p w:rsidR="00E35F1C" w:rsidRDefault="00E35F1C" w:rsidP="00E35F1C">
      <w:pPr>
        <w:pStyle w:val="Normalinnrykk"/>
        <w:ind w:left="0"/>
        <w:rPr>
          <w:rFonts w:ascii="Calibri" w:hAnsi="Calibri" w:cs="Calibri"/>
        </w:rPr>
      </w:pPr>
      <w:r>
        <w:rPr>
          <w:rFonts w:ascii="Calibri" w:hAnsi="Calibri" w:cs="Calibri"/>
        </w:rPr>
        <w:t xml:space="preserve">Interne dokumenter (notater, rapporter osv.) som krever oppfølging og avskriving i journalen. </w:t>
      </w:r>
    </w:p>
    <w:p w:rsidR="00E35F1C" w:rsidRDefault="00E35F1C" w:rsidP="00E35F1C">
      <w:pPr>
        <w:pStyle w:val="Normalinnrykk"/>
        <w:ind w:left="0"/>
        <w:rPr>
          <w:rFonts w:ascii="Calibri" w:hAnsi="Calibri" w:cs="Calibri"/>
          <w:b/>
          <w:szCs w:val="22"/>
        </w:rPr>
      </w:pPr>
      <w:r>
        <w:rPr>
          <w:rFonts w:ascii="Calibri" w:hAnsi="Calibri" w:cs="Calibri"/>
        </w:rPr>
        <w:t xml:space="preserve">N-notat skal benyttes som korrespondanse mellom enheter internt i </w:t>
      </w:r>
      <w:r w:rsidR="005975AF">
        <w:rPr>
          <w:rFonts w:ascii="Calibri" w:hAnsi="Calibri" w:cs="Calibri"/>
        </w:rPr>
        <w:t>IØD6k</w:t>
      </w:r>
      <w:r>
        <w:rPr>
          <w:rFonts w:ascii="Calibri" w:hAnsi="Calibri" w:cs="Calibri"/>
        </w:rPr>
        <w:br/>
        <w:t xml:space="preserve">N-notat som ikke er avskrevet fremkommer hos saksbehandler i kurven </w:t>
      </w:r>
      <w:r w:rsidR="00FC6A9C" w:rsidRPr="005975AF">
        <w:rPr>
          <w:rFonts w:ascii="Calibri" w:hAnsi="Calibri" w:cs="Calibri"/>
          <w:b/>
        </w:rPr>
        <w:t>Til behandling</w:t>
      </w:r>
      <w:r w:rsidRPr="005975AF">
        <w:rPr>
          <w:rFonts w:ascii="Calibri" w:hAnsi="Calibri" w:cs="Calibri"/>
        </w:rPr>
        <w:t xml:space="preserve"> </w:t>
      </w:r>
      <w:r>
        <w:rPr>
          <w:rFonts w:ascii="Calibri" w:hAnsi="Calibri" w:cs="Calibri"/>
        </w:rPr>
        <w:t xml:space="preserve">og senere </w:t>
      </w:r>
      <w:r w:rsidRPr="005975AF">
        <w:rPr>
          <w:rFonts w:ascii="Calibri" w:hAnsi="Calibri" w:cs="Calibri"/>
          <w:b/>
        </w:rPr>
        <w:lastRenderedPageBreak/>
        <w:t>Forfall</w:t>
      </w:r>
      <w:r>
        <w:rPr>
          <w:rFonts w:ascii="Calibri" w:hAnsi="Calibri" w:cs="Calibri"/>
        </w:rPr>
        <w:t>. N-notat må og skal avskrives. N-notat kan ikke benyttes til korrespondanse der mottaker er ekstern.</w:t>
      </w:r>
    </w:p>
    <w:p w:rsidR="00E35F1C" w:rsidRDefault="00E35F1C" w:rsidP="00E35F1C">
      <w:pPr>
        <w:pStyle w:val="Normalinnrykk"/>
        <w:ind w:left="1410" w:hanging="1410"/>
        <w:rPr>
          <w:rFonts w:ascii="Calibri" w:hAnsi="Calibri" w:cs="Calibri"/>
          <w:b/>
          <w:szCs w:val="22"/>
        </w:rPr>
      </w:pPr>
    </w:p>
    <w:p w:rsidR="00E35F1C" w:rsidRDefault="00E35F1C" w:rsidP="00E35F1C">
      <w:pPr>
        <w:pStyle w:val="Normalinnrykk"/>
        <w:ind w:left="1410" w:hanging="1410"/>
        <w:rPr>
          <w:rFonts w:ascii="Calibri" w:hAnsi="Calibri" w:cs="Calibri"/>
          <w:szCs w:val="22"/>
        </w:rPr>
      </w:pPr>
      <w:r>
        <w:rPr>
          <w:rFonts w:ascii="Calibri" w:hAnsi="Calibri" w:cs="Calibri"/>
          <w:b/>
          <w:szCs w:val="22"/>
        </w:rPr>
        <w:t>X-notat:</w:t>
      </w:r>
      <w:r>
        <w:rPr>
          <w:rFonts w:ascii="Calibri" w:hAnsi="Calibri" w:cs="Calibri"/>
          <w:szCs w:val="22"/>
        </w:rPr>
        <w:t xml:space="preserve"> </w:t>
      </w:r>
      <w:r>
        <w:rPr>
          <w:rFonts w:ascii="Calibri" w:hAnsi="Calibri" w:cs="Calibri"/>
          <w:szCs w:val="22"/>
        </w:rPr>
        <w:tab/>
      </w:r>
    </w:p>
    <w:p w:rsidR="00E35F1C" w:rsidRDefault="00E35F1C" w:rsidP="00E35F1C">
      <w:pPr>
        <w:pStyle w:val="Normalinnrykk"/>
        <w:ind w:left="1410" w:hanging="1410"/>
        <w:rPr>
          <w:rFonts w:ascii="Calibri" w:hAnsi="Calibri" w:cs="Calibri"/>
          <w:szCs w:val="22"/>
        </w:rPr>
      </w:pPr>
      <w:r>
        <w:rPr>
          <w:rFonts w:ascii="Calibri" w:hAnsi="Calibri" w:cs="Calibri"/>
          <w:szCs w:val="22"/>
        </w:rPr>
        <w:t xml:space="preserve">Interne dokumenter (notater, rapporter osv.) som er relevante for saksbehandlingen og </w:t>
      </w:r>
    </w:p>
    <w:p w:rsidR="00E35F1C" w:rsidRDefault="00E35F1C" w:rsidP="00E35F1C">
      <w:pPr>
        <w:pStyle w:val="Normalinnrykk"/>
        <w:ind w:left="0"/>
        <w:rPr>
          <w:rFonts w:ascii="Calibri" w:hAnsi="Calibri" w:cs="Calibri"/>
          <w:szCs w:val="22"/>
        </w:rPr>
      </w:pPr>
      <w:r>
        <w:rPr>
          <w:rFonts w:ascii="Calibri" w:hAnsi="Calibri" w:cs="Calibri"/>
          <w:szCs w:val="22"/>
        </w:rPr>
        <w:t>arkivverdige.  X-notat kan benyttes som korrespondanse mellom en</w:t>
      </w:r>
      <w:r w:rsidR="00B723B3">
        <w:rPr>
          <w:rFonts w:ascii="Calibri" w:hAnsi="Calibri" w:cs="Calibri"/>
          <w:szCs w:val="22"/>
        </w:rPr>
        <w:t xml:space="preserve">hetene internt i </w:t>
      </w:r>
      <w:r w:rsidR="005975AF">
        <w:rPr>
          <w:rFonts w:ascii="Calibri" w:hAnsi="Calibri" w:cs="Calibri"/>
          <w:szCs w:val="22"/>
        </w:rPr>
        <w:t xml:space="preserve">IØD6k </w:t>
      </w:r>
      <w:r w:rsidR="00B723B3">
        <w:rPr>
          <w:rFonts w:ascii="Calibri" w:hAnsi="Calibri" w:cs="Calibri"/>
          <w:szCs w:val="22"/>
        </w:rPr>
        <w:t xml:space="preserve"> </w:t>
      </w:r>
      <w:r>
        <w:rPr>
          <w:rFonts w:ascii="Calibri" w:hAnsi="Calibri" w:cs="Calibri"/>
          <w:szCs w:val="22"/>
        </w:rPr>
        <w:t>eller knyttes til en sak uten at noen mottaker er angitt. X-notat kan ikke benyttes til korrespondanse der mottaker er ekstern. X-notat krever ikke oppfølging og skal derfor ikke avskrives.</w:t>
      </w:r>
    </w:p>
    <w:p w:rsidR="00E35F1C" w:rsidRDefault="00E35F1C" w:rsidP="00E35F1C">
      <w:pPr>
        <w:pStyle w:val="Overskrift4"/>
      </w:pPr>
      <w:r>
        <w:t>Status på journalposter</w:t>
      </w:r>
    </w:p>
    <w:p w:rsidR="00E35F1C" w:rsidRDefault="00E35F1C" w:rsidP="00E35F1C">
      <w:pPr>
        <w:pStyle w:val="Normalinnrykk"/>
        <w:ind w:left="0"/>
        <w:rPr>
          <w:rFonts w:ascii="Calibri" w:hAnsi="Calibri" w:cs="Calibri"/>
          <w:szCs w:val="22"/>
        </w:rPr>
      </w:pPr>
      <w:r>
        <w:rPr>
          <w:rFonts w:ascii="Calibri" w:hAnsi="Calibri" w:cs="Calibri"/>
          <w:szCs w:val="22"/>
        </w:rPr>
        <w:t xml:space="preserve">Alle journalposter har en journalstatus som sier noe om hvor langt arbeidet med saksdokumentene har kommet i saksbehandlings- og arkiveringsprosessen. </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r>
        <w:rPr>
          <w:rFonts w:ascii="Calibri" w:hAnsi="Calibri" w:cs="Calibri"/>
          <w:b/>
          <w:szCs w:val="22"/>
        </w:rPr>
        <w:t>Utgående journalposter og notater er</w:t>
      </w:r>
      <w:r>
        <w:rPr>
          <w:rFonts w:ascii="Calibri" w:hAnsi="Calibri" w:cs="Calibri"/>
          <w:szCs w:val="22"/>
        </w:rPr>
        <w:t xml:space="preserve"> </w:t>
      </w:r>
      <w:r>
        <w:rPr>
          <w:rFonts w:ascii="Calibri" w:hAnsi="Calibri" w:cs="Calibri"/>
          <w:b/>
          <w:szCs w:val="22"/>
        </w:rPr>
        <w:t>under arbeid og derfor redigerbare når journalstatus er R (Reservert)</w:t>
      </w:r>
      <w:r>
        <w:rPr>
          <w:rFonts w:ascii="Calibri" w:hAnsi="Calibri" w:cs="Calibri"/>
          <w:szCs w:val="22"/>
        </w:rPr>
        <w:t xml:space="preserve">. </w:t>
      </w:r>
      <w:r>
        <w:rPr>
          <w:rFonts w:ascii="Calibri" w:hAnsi="Calibri" w:cs="Calibri"/>
          <w:b/>
          <w:szCs w:val="22"/>
        </w:rPr>
        <w:t>På inngående journalposter kan registreringsopplysninger redigeres når journalstatusen er M (Midlertidig) eller S (Registrert av saksbehandler).</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r>
        <w:rPr>
          <w:rFonts w:ascii="Calibri" w:hAnsi="Calibri" w:cs="Calibri"/>
          <w:szCs w:val="22"/>
        </w:rPr>
        <w:t xml:space="preserve">I alle andre journalstatuser er journalpostene </w:t>
      </w:r>
      <w:r>
        <w:rPr>
          <w:rFonts w:ascii="Calibri" w:hAnsi="Calibri" w:cs="Calibri"/>
          <w:b/>
          <w:szCs w:val="22"/>
        </w:rPr>
        <w:t>låst</w:t>
      </w:r>
      <w:r>
        <w:rPr>
          <w:rFonts w:ascii="Calibri" w:hAnsi="Calibri" w:cs="Calibri"/>
          <w:szCs w:val="22"/>
        </w:rPr>
        <w:t xml:space="preserve"> for redigering. Skjerming, merknader og noen oppgavetyper kan likevel påføres.</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Inngående dokumenter:</w:t>
      </w:r>
    </w:p>
    <w:p w:rsidR="00E35F1C" w:rsidRDefault="00E35F1C" w:rsidP="00E35F1C">
      <w:pPr>
        <w:pStyle w:val="Normalinnrykk"/>
        <w:ind w:left="0"/>
        <w:rPr>
          <w:rFonts w:ascii="Calibri" w:hAnsi="Calibri" w:cs="Calibri"/>
          <w:b/>
        </w:rPr>
      </w:pPr>
    </w:p>
    <w:tbl>
      <w:tblPr>
        <w:tblW w:w="0" w:type="auto"/>
        <w:tblInd w:w="108" w:type="dxa"/>
        <w:tblLook w:val="04A0" w:firstRow="1" w:lastRow="0" w:firstColumn="1" w:lastColumn="0" w:noHBand="0" w:noVBand="1"/>
      </w:tblPr>
      <w:tblGrid>
        <w:gridCol w:w="562"/>
        <w:gridCol w:w="8402"/>
      </w:tblGrid>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M</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Midlertidig journalført av arkivet (skanning ikke fullført).</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S</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registrert av saksbehandler eller leder (arkivet vil kontrollere</w:t>
            </w:r>
            <w:r w:rsidR="00731BF4">
              <w:rPr>
                <w:rFonts w:ascii="Calibri" w:hAnsi="Calibri" w:cs="Calibri"/>
                <w:szCs w:val="22"/>
              </w:rPr>
              <w:t xml:space="preserve"> </w:t>
            </w:r>
            <w:r>
              <w:rPr>
                <w:rFonts w:ascii="Calibri" w:hAnsi="Calibri" w:cs="Calibri"/>
                <w:szCs w:val="22"/>
              </w:rPr>
              <w:t>og endre til J).</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J</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Journalført eller kontrollert av arkivet og standardverdi når arkivet er ferdig med å registrere ny inngående journalpost. Journalposten vil deretter komme på offentlig journal i henhold til tilgangskode og avskjermingsregler. Arkivverdig dokument i PDF-format opprettes når status J settes.</w:t>
            </w:r>
          </w:p>
          <w:p w:rsidR="00E35F1C" w:rsidRDefault="00E35F1C" w:rsidP="00A40BCB">
            <w:pPr>
              <w:pStyle w:val="Normalinnrykk"/>
              <w:ind w:left="0"/>
              <w:rPr>
                <w:rFonts w:ascii="Calibri" w:hAnsi="Calibri" w:cs="Calibri"/>
                <w:szCs w:val="22"/>
              </w:rPr>
            </w:pPr>
            <w:r>
              <w:rPr>
                <w:rFonts w:ascii="Calibri" w:hAnsi="Calibri" w:cs="Calibri"/>
                <w:szCs w:val="22"/>
              </w:rPr>
              <w:t xml:space="preserve"> </w:t>
            </w:r>
          </w:p>
          <w:p w:rsidR="00E35F1C" w:rsidRDefault="00E35F1C" w:rsidP="00A40BCB">
            <w:pPr>
              <w:pStyle w:val="Normalinnrykk"/>
              <w:ind w:left="0"/>
              <w:rPr>
                <w:rFonts w:ascii="Calibri" w:hAnsi="Calibri" w:cs="Calibri"/>
                <w:szCs w:val="22"/>
              </w:rPr>
            </w:pPr>
            <w:r>
              <w:rPr>
                <w:rFonts w:ascii="Calibri" w:hAnsi="Calibri" w:cs="Calibri"/>
                <w:szCs w:val="22"/>
              </w:rPr>
              <w:t xml:space="preserve">Dersom journalposten skal fordeles av leder, lar arkivet saksbehandlerfeltet på journalposten være blankt ved journalføring. Journalposten vil da vises i lederens kurv </w:t>
            </w:r>
            <w:r w:rsidRPr="00731BF4">
              <w:rPr>
                <w:rFonts w:ascii="Calibri" w:hAnsi="Calibri" w:cs="Calibri"/>
                <w:b/>
                <w:szCs w:val="22"/>
              </w:rPr>
              <w:t>Til fordeling</w:t>
            </w:r>
            <w:r w:rsidRPr="00731BF4">
              <w:rPr>
                <w:rFonts w:ascii="Calibri" w:hAnsi="Calibri" w:cs="Calibri"/>
                <w:szCs w:val="22"/>
              </w:rPr>
              <w:t xml:space="preserve">. </w:t>
            </w:r>
          </w:p>
          <w:p w:rsidR="00E35F1C" w:rsidRDefault="00E35F1C" w:rsidP="00A40BCB">
            <w:pPr>
              <w:pStyle w:val="Normalinnrykk"/>
              <w:ind w:left="0"/>
              <w:rPr>
                <w:rFonts w:ascii="Calibri" w:hAnsi="Calibri" w:cs="Calibri"/>
                <w:szCs w:val="22"/>
              </w:rPr>
            </w:pPr>
            <w:r>
              <w:rPr>
                <w:rFonts w:ascii="Calibri" w:hAnsi="Calibri" w:cs="Calibri"/>
                <w:szCs w:val="22"/>
              </w:rPr>
              <w:t xml:space="preserve">Fordelte journalposter med status J vil umiddelbart vises i saksbehandlers kurv </w:t>
            </w:r>
            <w:r w:rsidR="00A04CE9" w:rsidRPr="00731BF4">
              <w:rPr>
                <w:rFonts w:ascii="Calibri" w:hAnsi="Calibri" w:cs="Calibri"/>
                <w:szCs w:val="22"/>
              </w:rPr>
              <w:t>T</w:t>
            </w:r>
            <w:r w:rsidR="00A04CE9" w:rsidRPr="00731BF4">
              <w:rPr>
                <w:rFonts w:ascii="Calibri" w:hAnsi="Calibri" w:cs="Calibri"/>
                <w:b/>
                <w:szCs w:val="22"/>
              </w:rPr>
              <w:t>il behandling</w:t>
            </w:r>
            <w:r w:rsidRPr="00731BF4">
              <w:rPr>
                <w:rFonts w:ascii="Calibri" w:hAnsi="Calibri" w:cs="Calibri"/>
                <w:szCs w:val="22"/>
              </w:rPr>
              <w:t xml:space="preserve">. </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U</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utgår (benyttes ved feilregistrering).</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A</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avsluttet og saksdokumentene må foreligge på arkivverdig format.</w:t>
            </w:r>
          </w:p>
        </w:tc>
      </w:tr>
    </w:tbl>
    <w:p w:rsidR="00E35F1C" w:rsidRDefault="00E35F1C" w:rsidP="00E35F1C">
      <w:pPr>
        <w:pStyle w:val="Normalinnrykk"/>
        <w:ind w:left="0"/>
        <w:rPr>
          <w:rFonts w:ascii="Calibri" w:hAnsi="Calibri" w:cs="Calibri"/>
          <w:b/>
        </w:rPr>
      </w:pPr>
    </w:p>
    <w:p w:rsidR="00E35F1C" w:rsidRDefault="00E35F1C" w:rsidP="00E35F1C">
      <w:pPr>
        <w:pStyle w:val="Normalinnrykk"/>
        <w:ind w:left="0"/>
        <w:rPr>
          <w:rFonts w:ascii="Calibri" w:hAnsi="Calibri" w:cs="Calibri"/>
          <w:b/>
        </w:rPr>
      </w:pPr>
      <w:r>
        <w:rPr>
          <w:rFonts w:ascii="Calibri" w:hAnsi="Calibri" w:cs="Calibri"/>
          <w:b/>
        </w:rPr>
        <w:t>Andre dokumenter:</w:t>
      </w:r>
    </w:p>
    <w:p w:rsidR="00E35F1C" w:rsidRDefault="00E35F1C" w:rsidP="00E35F1C">
      <w:pPr>
        <w:pStyle w:val="Normalinnrykk"/>
        <w:ind w:left="0"/>
        <w:rPr>
          <w:rFonts w:ascii="Calibri" w:hAnsi="Calibri" w:cs="Calibri"/>
          <w:b/>
        </w:rPr>
      </w:pPr>
      <w:r>
        <w:rPr>
          <w:rFonts w:ascii="Calibri" w:hAnsi="Calibri" w:cs="Calibri"/>
        </w:rPr>
        <w:t>Med andre dokumenter menes egenproduserte dokumenter, som omfatter utgående dokumenter (dokumenttype U), interne notater (dokumenttype N og X):</w:t>
      </w:r>
    </w:p>
    <w:p w:rsidR="00E35F1C" w:rsidRDefault="00E35F1C" w:rsidP="00E35F1C">
      <w:pPr>
        <w:pStyle w:val="Normalinnrykk"/>
        <w:ind w:left="0"/>
        <w:rPr>
          <w:rFonts w:ascii="Calibri" w:hAnsi="Calibri" w:cs="Calibri"/>
          <w:b/>
        </w:rPr>
      </w:pPr>
    </w:p>
    <w:tbl>
      <w:tblPr>
        <w:tblW w:w="0" w:type="auto"/>
        <w:tblInd w:w="108" w:type="dxa"/>
        <w:tblLook w:val="04A0" w:firstRow="1" w:lastRow="0" w:firstColumn="1" w:lastColumn="0" w:noHBand="0" w:noVBand="1"/>
      </w:tblPr>
      <w:tblGrid>
        <w:gridCol w:w="560"/>
        <w:gridCol w:w="8404"/>
      </w:tblGrid>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R</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Reservert. Markerer at dokumentet som er registrert, er reservert for LED/SBH.</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E</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Når dokumentet er kontrollert og godkjent av leder og ekspedert</w:t>
            </w:r>
            <w:r>
              <w:rPr>
                <w:rFonts w:ascii="Calibri" w:hAnsi="Calibri" w:cs="Calibri"/>
                <w:b/>
                <w:szCs w:val="22"/>
              </w:rPr>
              <w:t>.</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lastRenderedPageBreak/>
              <w:t>J</w:t>
            </w:r>
          </w:p>
        </w:tc>
        <w:tc>
          <w:tcPr>
            <w:tcW w:w="8613" w:type="dxa"/>
          </w:tcPr>
          <w:p w:rsidR="00E35F1C" w:rsidRDefault="00E35F1C" w:rsidP="00A40BCB">
            <w:pPr>
              <w:pStyle w:val="Normalinnrykk"/>
              <w:tabs>
                <w:tab w:val="left" w:pos="1083"/>
              </w:tabs>
              <w:ind w:left="0"/>
              <w:rPr>
                <w:rFonts w:ascii="Calibri" w:hAnsi="Calibri" w:cs="Calibri"/>
                <w:szCs w:val="22"/>
              </w:rPr>
            </w:pPr>
            <w:r>
              <w:rPr>
                <w:rFonts w:ascii="Calibri" w:hAnsi="Calibri" w:cs="Calibri"/>
                <w:szCs w:val="22"/>
              </w:rPr>
              <w:t>Journalført og kontrollert av arkivet. Journalposten vil deretter komme på offentlig journal i henhold til tilgangskode og avskjermingsregler. Arkivverdig dokument i PDF/A-format genereres i status J.</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U</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utgår (benyttes ved feilregistrering).</w:t>
            </w:r>
          </w:p>
          <w:p w:rsidR="00E35F1C" w:rsidRDefault="00E35F1C" w:rsidP="00A40BCB">
            <w:pPr>
              <w:pStyle w:val="Normalinnrykk"/>
              <w:ind w:left="0"/>
              <w:rPr>
                <w:rFonts w:ascii="Calibri" w:hAnsi="Calibri" w:cs="Calibri"/>
                <w:szCs w:val="22"/>
              </w:rPr>
            </w:pPr>
          </w:p>
        </w:tc>
      </w:tr>
      <w:tr w:rsidR="00E35F1C" w:rsidTr="00A40BCB">
        <w:tc>
          <w:tcPr>
            <w:tcW w:w="567" w:type="dxa"/>
          </w:tcPr>
          <w:p w:rsidR="00E35F1C" w:rsidRDefault="00E35F1C" w:rsidP="00A40BCB">
            <w:pPr>
              <w:pStyle w:val="Normalinnrykk"/>
              <w:ind w:left="0"/>
              <w:rPr>
                <w:rFonts w:ascii="Calibri" w:hAnsi="Calibri" w:cs="Calibri"/>
                <w:szCs w:val="22"/>
              </w:rPr>
            </w:pPr>
            <w:r>
              <w:rPr>
                <w:rFonts w:ascii="Calibri" w:hAnsi="Calibri" w:cs="Calibri"/>
                <w:szCs w:val="22"/>
              </w:rPr>
              <w:t>A</w:t>
            </w:r>
          </w:p>
        </w:tc>
        <w:tc>
          <w:tcPr>
            <w:tcW w:w="8613" w:type="dxa"/>
          </w:tcPr>
          <w:p w:rsidR="00E35F1C" w:rsidRDefault="00E35F1C" w:rsidP="00A40BCB">
            <w:pPr>
              <w:pStyle w:val="Normalinnrykk"/>
              <w:ind w:left="0"/>
              <w:rPr>
                <w:rFonts w:ascii="Calibri" w:hAnsi="Calibri" w:cs="Calibri"/>
                <w:szCs w:val="22"/>
              </w:rPr>
            </w:pPr>
            <w:r>
              <w:rPr>
                <w:rFonts w:ascii="Calibri" w:hAnsi="Calibri" w:cs="Calibri"/>
                <w:szCs w:val="22"/>
              </w:rPr>
              <w:t>Journalposten er avsluttet og saksdokumentene må foreligge på arkivverdig format.</w:t>
            </w:r>
          </w:p>
        </w:tc>
      </w:tr>
    </w:tbl>
    <w:p w:rsidR="00E35F1C" w:rsidRDefault="00E35F1C" w:rsidP="00E35F1C">
      <w:pPr>
        <w:pStyle w:val="Normalinnrykk"/>
        <w:tabs>
          <w:tab w:val="left" w:pos="1083"/>
        </w:tabs>
        <w:ind w:left="1311" w:hanging="570"/>
        <w:rPr>
          <w:rFonts w:ascii="Calibri" w:hAnsi="Calibri" w:cs="Calibri"/>
          <w:b/>
        </w:rPr>
      </w:pPr>
    </w:p>
    <w:p w:rsidR="00E35F1C" w:rsidRDefault="00E35F1C" w:rsidP="00E35F1C">
      <w:pPr>
        <w:pStyle w:val="Overskrift4"/>
      </w:pPr>
      <w:bookmarkStart w:id="13" w:name="_Toc276472907"/>
      <w:r>
        <w:t>Status på saker</w:t>
      </w:r>
      <w:bookmarkEnd w:id="13"/>
    </w:p>
    <w:p w:rsidR="00E35F1C" w:rsidRDefault="00E35F1C" w:rsidP="00E35F1C">
      <w:pPr>
        <w:rPr>
          <w:rFonts w:cs="Calibri"/>
        </w:rPr>
      </w:pPr>
      <w:r>
        <w:rPr>
          <w:rFonts w:cs="Calibri"/>
        </w:rPr>
        <w:t>Saker kan ha følgende status:</w:t>
      </w:r>
    </w:p>
    <w:p w:rsidR="00E35F1C" w:rsidRDefault="00E35F1C" w:rsidP="00E35F1C">
      <w:pPr>
        <w:pStyle w:val="Normalinnrykk"/>
        <w:ind w:left="705" w:hanging="705"/>
        <w:rPr>
          <w:rFonts w:ascii="Calibri" w:hAnsi="Calibri" w:cs="Calibri"/>
          <w:b/>
        </w:rPr>
      </w:pPr>
      <w:r>
        <w:rPr>
          <w:rFonts w:ascii="Calibri" w:hAnsi="Calibri" w:cs="Calibri"/>
          <w:b/>
        </w:rPr>
        <w:t xml:space="preserve">R - Reservert. </w:t>
      </w:r>
      <w:r>
        <w:rPr>
          <w:rFonts w:ascii="Calibri" w:hAnsi="Calibri" w:cs="Calibri"/>
        </w:rPr>
        <w:t>Saken er opprettet og reservert av saksbehandler.</w:t>
      </w:r>
    </w:p>
    <w:p w:rsidR="00E35F1C" w:rsidRDefault="00E35F1C" w:rsidP="00E35F1C">
      <w:pPr>
        <w:pStyle w:val="Normalinnrykk"/>
        <w:ind w:left="0"/>
        <w:rPr>
          <w:rFonts w:ascii="Calibri" w:hAnsi="Calibri" w:cs="Calibri"/>
          <w:b/>
        </w:rPr>
      </w:pPr>
      <w:r>
        <w:rPr>
          <w:rFonts w:ascii="Calibri" w:hAnsi="Calibri" w:cs="Calibri"/>
          <w:b/>
        </w:rPr>
        <w:t xml:space="preserve">B - Behandles. </w:t>
      </w:r>
      <w:r>
        <w:rPr>
          <w:rFonts w:ascii="Calibri" w:hAnsi="Calibri" w:cs="Calibri"/>
        </w:rPr>
        <w:t>Saken er under behandling og kontrollert av arkivet.</w:t>
      </w:r>
    </w:p>
    <w:p w:rsidR="00E35F1C" w:rsidRDefault="00E35F1C" w:rsidP="00E35F1C">
      <w:pPr>
        <w:pStyle w:val="Normalinnrykk"/>
        <w:ind w:left="0"/>
        <w:rPr>
          <w:rFonts w:ascii="Calibri" w:hAnsi="Calibri" w:cs="Calibri"/>
          <w:b/>
        </w:rPr>
      </w:pPr>
      <w:r>
        <w:rPr>
          <w:rFonts w:ascii="Calibri" w:hAnsi="Calibri" w:cs="Calibri"/>
          <w:b/>
        </w:rPr>
        <w:t>A - Avsluttet.</w:t>
      </w:r>
      <w:r>
        <w:rPr>
          <w:rFonts w:ascii="Calibri" w:hAnsi="Calibri" w:cs="Calibri"/>
        </w:rPr>
        <w:t xml:space="preserve">  Saken er avsluttet. Det er bare arkivet som kan avslutte og gjenåpne saker</w:t>
      </w:r>
    </w:p>
    <w:p w:rsidR="00E35F1C" w:rsidRDefault="00E35F1C" w:rsidP="00E35F1C">
      <w:pPr>
        <w:pStyle w:val="Normalinnrykk"/>
        <w:ind w:left="0"/>
        <w:rPr>
          <w:rFonts w:ascii="Calibri" w:hAnsi="Calibri" w:cs="Calibri"/>
        </w:rPr>
      </w:pPr>
      <w:r>
        <w:rPr>
          <w:rFonts w:ascii="Calibri" w:hAnsi="Calibri" w:cs="Calibri"/>
          <w:b/>
        </w:rPr>
        <w:t>U - Utgår.</w:t>
      </w:r>
      <w:r>
        <w:rPr>
          <w:rFonts w:ascii="Calibri" w:hAnsi="Calibri" w:cs="Calibri"/>
        </w:rPr>
        <w:t xml:space="preserve"> Saken ikke lenger aktuell for å registrere nye journalposter eller annen saksinformasjon.</w:t>
      </w:r>
    </w:p>
    <w:p w:rsidR="00E35F1C" w:rsidRDefault="00E35F1C" w:rsidP="00E35F1C">
      <w:pPr>
        <w:pStyle w:val="Normalinnrykk"/>
        <w:ind w:left="0"/>
        <w:rPr>
          <w:rFonts w:ascii="Calibri" w:hAnsi="Calibri" w:cs="Calibri"/>
        </w:rPr>
      </w:pPr>
      <w:r>
        <w:rPr>
          <w:rFonts w:ascii="Calibri" w:hAnsi="Calibri" w:cs="Calibri"/>
          <w:b/>
        </w:rPr>
        <w:t>X - Ingen oppfølging.</w:t>
      </w:r>
      <w:r>
        <w:rPr>
          <w:rFonts w:ascii="Calibri" w:hAnsi="Calibri" w:cs="Calibri"/>
        </w:rPr>
        <w:t xml:space="preserve"> </w:t>
      </w:r>
    </w:p>
    <w:p w:rsidR="00E35F1C" w:rsidRDefault="00E35F1C" w:rsidP="00E35F1C">
      <w:pPr>
        <w:pStyle w:val="Overskrift4"/>
      </w:pPr>
      <w:r>
        <w:t>Restanse</w:t>
      </w:r>
    </w:p>
    <w:p w:rsidR="00E35F1C" w:rsidRDefault="00E35F1C" w:rsidP="00E35F1C">
      <w:r>
        <w:t xml:space="preserve">Ordet restanse i saksbehandlersammenheng betyr at du har post du må avskrive. Det vil si du har post som du må lese og besvare eller har sendt ut post som du må følge opp. Du kan ha restanse på både inngående og utgående brev og det kan være knyttet en frist for når oppfølging skal skje. Dette angis som </w:t>
      </w:r>
      <w:r>
        <w:rPr>
          <w:b/>
        </w:rPr>
        <w:t>forfallsdato</w:t>
      </w:r>
      <w:r>
        <w:t>. Det er den enkelte journalpost som har restanse, ikke en hel sak.</w:t>
      </w:r>
    </w:p>
    <w:p w:rsidR="00E35F1C" w:rsidRDefault="00E35F1C" w:rsidP="00E35F1C">
      <w:pPr>
        <w:pStyle w:val="Overskrift4"/>
      </w:pPr>
      <w:r>
        <w:t>Avskrivning</w:t>
      </w:r>
    </w:p>
    <w:p w:rsidR="00E35F1C" w:rsidRDefault="00E35F1C" w:rsidP="00E35F1C">
      <w:r>
        <w:t>Å avskrive betyr å registrere opplysninger tilknyttet en journalpost om når og hvordan behandlingen av innholdet i journalposten er avsluttet. Avskrivning av en journalpost gjør at journalposten forsvinner fra restanse- og forfallsliste hos ansvarlig saksbehandler. Det er journalposter som avskrives, ikke saker. Saker avsluttes når de er ferdigbehandlet.  Nedenfor er en oversikt over hvilke avskrivningsmåter som finnes for ulike dokumenttyper: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6"/>
        <w:gridCol w:w="851"/>
      </w:tblGrid>
      <w:tr w:rsidR="00E35F1C" w:rsidTr="00A40BCB">
        <w:tc>
          <w:tcPr>
            <w:tcW w:w="4536" w:type="dxa"/>
          </w:tcPr>
          <w:p w:rsidR="00E35F1C" w:rsidRDefault="00E35F1C" w:rsidP="00A40BCB">
            <w:pPr>
              <w:spacing w:after="0" w:line="240" w:lineRule="auto"/>
              <w:rPr>
                <w:rFonts w:cs="Calibri"/>
                <w:b/>
              </w:rPr>
            </w:pPr>
            <w:r>
              <w:rPr>
                <w:rFonts w:cs="Calibri"/>
                <w:b/>
              </w:rPr>
              <w:t>Avskrivningmåte</w:t>
            </w:r>
          </w:p>
        </w:tc>
        <w:tc>
          <w:tcPr>
            <w:tcW w:w="851" w:type="dxa"/>
          </w:tcPr>
          <w:p w:rsidR="00E35F1C" w:rsidRDefault="00E35F1C" w:rsidP="00A40BCB">
            <w:pPr>
              <w:spacing w:after="0" w:line="240" w:lineRule="auto"/>
              <w:rPr>
                <w:rFonts w:cs="Calibri"/>
                <w:b/>
              </w:rPr>
            </w:pPr>
            <w:r>
              <w:rPr>
                <w:rFonts w:cs="Calibri"/>
                <w:b/>
              </w:rPr>
              <w:t>Kode</w:t>
            </w:r>
          </w:p>
        </w:tc>
      </w:tr>
      <w:tr w:rsidR="00E35F1C" w:rsidTr="00A40BCB">
        <w:tc>
          <w:tcPr>
            <w:tcW w:w="4536" w:type="dxa"/>
          </w:tcPr>
          <w:p w:rsidR="00E35F1C" w:rsidRDefault="00E35F1C" w:rsidP="00A40BCB">
            <w:pPr>
              <w:spacing w:after="0" w:line="240" w:lineRule="auto"/>
              <w:rPr>
                <w:rFonts w:cs="Calibri"/>
              </w:rPr>
            </w:pPr>
            <w:r>
              <w:rPr>
                <w:rFonts w:cs="Calibri"/>
              </w:rPr>
              <w:t>Midlertidig svar sendt</w:t>
            </w:r>
          </w:p>
        </w:tc>
        <w:tc>
          <w:tcPr>
            <w:tcW w:w="851" w:type="dxa"/>
          </w:tcPr>
          <w:p w:rsidR="00E35F1C" w:rsidRDefault="00E35F1C" w:rsidP="00A40BCB">
            <w:pPr>
              <w:spacing w:after="0" w:line="240" w:lineRule="auto"/>
              <w:rPr>
                <w:rFonts w:cs="Calibri"/>
              </w:rPr>
            </w:pPr>
            <w:r>
              <w:rPr>
                <w:rFonts w:cs="Calibri"/>
              </w:rPr>
              <w:t>***</w:t>
            </w:r>
          </w:p>
        </w:tc>
      </w:tr>
      <w:tr w:rsidR="00E35F1C" w:rsidTr="00A40BCB">
        <w:tc>
          <w:tcPr>
            <w:tcW w:w="4536" w:type="dxa"/>
          </w:tcPr>
          <w:p w:rsidR="00E35F1C" w:rsidRDefault="00E35F1C" w:rsidP="00A40BCB">
            <w:pPr>
              <w:spacing w:after="0" w:line="240" w:lineRule="auto"/>
              <w:rPr>
                <w:rFonts w:cs="Calibri"/>
              </w:rPr>
            </w:pPr>
            <w:r>
              <w:rPr>
                <w:rFonts w:cs="Calibri"/>
              </w:rPr>
              <w:t>Besvart med inngående brev/epost</w:t>
            </w:r>
          </w:p>
        </w:tc>
        <w:tc>
          <w:tcPr>
            <w:tcW w:w="851" w:type="dxa"/>
          </w:tcPr>
          <w:p w:rsidR="00E35F1C" w:rsidRDefault="00E35F1C" w:rsidP="00A40BCB">
            <w:pPr>
              <w:spacing w:after="0" w:line="240" w:lineRule="auto"/>
              <w:rPr>
                <w:rFonts w:cs="Calibri"/>
              </w:rPr>
            </w:pPr>
            <w:r>
              <w:rPr>
                <w:rFonts w:cs="Calibri"/>
              </w:rPr>
              <w:t>BI</w:t>
            </w:r>
          </w:p>
        </w:tc>
      </w:tr>
      <w:tr w:rsidR="00E35F1C" w:rsidTr="00A40BCB">
        <w:tc>
          <w:tcPr>
            <w:tcW w:w="4536" w:type="dxa"/>
          </w:tcPr>
          <w:p w:rsidR="00E35F1C" w:rsidRDefault="00E35F1C" w:rsidP="00A40BCB">
            <w:pPr>
              <w:spacing w:after="0" w:line="240" w:lineRule="auto"/>
              <w:rPr>
                <w:rFonts w:cs="Calibri"/>
              </w:rPr>
            </w:pPr>
            <w:r>
              <w:rPr>
                <w:rFonts w:cs="Calibri"/>
              </w:rPr>
              <w:t>Besvart med utgående brev/epost</w:t>
            </w:r>
          </w:p>
        </w:tc>
        <w:tc>
          <w:tcPr>
            <w:tcW w:w="851" w:type="dxa"/>
          </w:tcPr>
          <w:p w:rsidR="00E35F1C" w:rsidRDefault="00E35F1C" w:rsidP="00A40BCB">
            <w:pPr>
              <w:spacing w:after="0" w:line="240" w:lineRule="auto"/>
              <w:rPr>
                <w:rFonts w:cs="Calibri"/>
              </w:rPr>
            </w:pPr>
            <w:r>
              <w:rPr>
                <w:rFonts w:cs="Calibri"/>
              </w:rPr>
              <w:t>BU</w:t>
            </w:r>
          </w:p>
        </w:tc>
      </w:tr>
      <w:tr w:rsidR="00E35F1C" w:rsidTr="00A40BCB">
        <w:tc>
          <w:tcPr>
            <w:tcW w:w="4536" w:type="dxa"/>
          </w:tcPr>
          <w:p w:rsidR="00E35F1C" w:rsidRDefault="00E35F1C" w:rsidP="00A40BCB">
            <w:pPr>
              <w:spacing w:after="0" w:line="240" w:lineRule="auto"/>
              <w:rPr>
                <w:rFonts w:cs="Calibri"/>
              </w:rPr>
            </w:pPr>
            <w:r>
              <w:rPr>
                <w:rFonts w:cs="Calibri"/>
              </w:rPr>
              <w:t>Besvart med X-notat</w:t>
            </w:r>
          </w:p>
        </w:tc>
        <w:tc>
          <w:tcPr>
            <w:tcW w:w="851" w:type="dxa"/>
          </w:tcPr>
          <w:p w:rsidR="00E35F1C" w:rsidRDefault="00E35F1C" w:rsidP="00A40BCB">
            <w:pPr>
              <w:spacing w:after="0" w:line="240" w:lineRule="auto"/>
              <w:rPr>
                <w:rFonts w:cs="Calibri"/>
              </w:rPr>
            </w:pPr>
            <w:r>
              <w:rPr>
                <w:rFonts w:cs="Calibri"/>
              </w:rPr>
              <w:t>BX</w:t>
            </w:r>
          </w:p>
        </w:tc>
      </w:tr>
      <w:tr w:rsidR="00E35F1C" w:rsidTr="00A40BCB">
        <w:tc>
          <w:tcPr>
            <w:tcW w:w="4536" w:type="dxa"/>
          </w:tcPr>
          <w:p w:rsidR="00E35F1C" w:rsidRDefault="00E35F1C" w:rsidP="00A40BCB">
            <w:pPr>
              <w:spacing w:after="0" w:line="240" w:lineRule="auto"/>
              <w:rPr>
                <w:rFonts w:cs="Calibri"/>
              </w:rPr>
            </w:pPr>
            <w:r>
              <w:rPr>
                <w:rFonts w:cs="Calibri"/>
              </w:rPr>
              <w:t>Besvart med N-notat</w:t>
            </w:r>
          </w:p>
        </w:tc>
        <w:tc>
          <w:tcPr>
            <w:tcW w:w="851" w:type="dxa"/>
          </w:tcPr>
          <w:p w:rsidR="00E35F1C" w:rsidRDefault="00E35F1C" w:rsidP="00A40BCB">
            <w:pPr>
              <w:spacing w:after="0" w:line="240" w:lineRule="auto"/>
              <w:rPr>
                <w:rFonts w:cs="Calibri"/>
              </w:rPr>
            </w:pPr>
            <w:r>
              <w:rPr>
                <w:rFonts w:cs="Calibri"/>
              </w:rPr>
              <w:t>NX</w:t>
            </w:r>
          </w:p>
        </w:tc>
      </w:tr>
      <w:tr w:rsidR="00E35F1C" w:rsidTr="00A40BCB">
        <w:tc>
          <w:tcPr>
            <w:tcW w:w="4536" w:type="dxa"/>
          </w:tcPr>
          <w:p w:rsidR="00E35F1C" w:rsidRDefault="00E35F1C" w:rsidP="00A40BCB">
            <w:pPr>
              <w:spacing w:after="0" w:line="240" w:lineRule="auto"/>
              <w:rPr>
                <w:rFonts w:cs="Calibri"/>
              </w:rPr>
            </w:pPr>
            <w:r>
              <w:rPr>
                <w:rFonts w:cs="Calibri"/>
              </w:rPr>
              <w:t>Sak avsluttet</w:t>
            </w:r>
          </w:p>
        </w:tc>
        <w:tc>
          <w:tcPr>
            <w:tcW w:w="851" w:type="dxa"/>
          </w:tcPr>
          <w:p w:rsidR="00E35F1C" w:rsidRDefault="00E35F1C" w:rsidP="00A40BCB">
            <w:pPr>
              <w:spacing w:after="0" w:line="240" w:lineRule="auto"/>
              <w:rPr>
                <w:rFonts w:cs="Calibri"/>
              </w:rPr>
            </w:pPr>
            <w:r>
              <w:rPr>
                <w:rFonts w:cs="Calibri"/>
              </w:rPr>
              <w:t>SA</w:t>
            </w:r>
          </w:p>
        </w:tc>
      </w:tr>
      <w:tr w:rsidR="00E35F1C" w:rsidTr="00A40BCB">
        <w:tc>
          <w:tcPr>
            <w:tcW w:w="4536" w:type="dxa"/>
          </w:tcPr>
          <w:p w:rsidR="00E35F1C" w:rsidRDefault="00E35F1C" w:rsidP="00A40BCB">
            <w:pPr>
              <w:spacing w:after="0" w:line="240" w:lineRule="auto"/>
              <w:rPr>
                <w:rFonts w:cs="Calibri"/>
              </w:rPr>
            </w:pPr>
            <w:r>
              <w:rPr>
                <w:rFonts w:cs="Calibri"/>
              </w:rPr>
              <w:t>Tatt til etterretning</w:t>
            </w:r>
          </w:p>
        </w:tc>
        <w:tc>
          <w:tcPr>
            <w:tcW w:w="851" w:type="dxa"/>
          </w:tcPr>
          <w:p w:rsidR="00E35F1C" w:rsidRDefault="00E35F1C" w:rsidP="00A40BCB">
            <w:pPr>
              <w:spacing w:after="0" w:line="240" w:lineRule="auto"/>
              <w:rPr>
                <w:rFonts w:cs="Calibri"/>
              </w:rPr>
            </w:pPr>
            <w:r>
              <w:rPr>
                <w:rFonts w:cs="Calibri"/>
              </w:rPr>
              <w:t>TE</w:t>
            </w:r>
          </w:p>
        </w:tc>
      </w:tr>
      <w:tr w:rsidR="00E35F1C" w:rsidTr="00A40BCB">
        <w:tc>
          <w:tcPr>
            <w:tcW w:w="4536" w:type="dxa"/>
          </w:tcPr>
          <w:p w:rsidR="00E35F1C" w:rsidRDefault="00E35F1C" w:rsidP="00A40BCB">
            <w:pPr>
              <w:spacing w:after="0" w:line="240" w:lineRule="auto"/>
              <w:rPr>
                <w:rFonts w:cs="Calibri"/>
              </w:rPr>
            </w:pPr>
            <w:r>
              <w:rPr>
                <w:rFonts w:cs="Calibri"/>
              </w:rPr>
              <w:t>Besvart med telefon</w:t>
            </w:r>
          </w:p>
        </w:tc>
        <w:tc>
          <w:tcPr>
            <w:tcW w:w="851" w:type="dxa"/>
          </w:tcPr>
          <w:p w:rsidR="00E35F1C" w:rsidRDefault="00E35F1C" w:rsidP="00A40BCB">
            <w:pPr>
              <w:spacing w:after="0" w:line="240" w:lineRule="auto"/>
              <w:rPr>
                <w:rFonts w:cs="Calibri"/>
              </w:rPr>
            </w:pPr>
            <w:r>
              <w:rPr>
                <w:rFonts w:cs="Calibri"/>
              </w:rPr>
              <w:t>TLF</w:t>
            </w:r>
          </w:p>
        </w:tc>
      </w:tr>
    </w:tbl>
    <w:p w:rsidR="00E35F1C" w:rsidRDefault="00E35F1C" w:rsidP="00E35F1C">
      <w:pPr>
        <w:pStyle w:val="Overskrift4"/>
      </w:pPr>
      <w:r>
        <w:t>Merknad</w:t>
      </w:r>
    </w:p>
    <w:p w:rsidR="00E35F1C" w:rsidRDefault="00E35F1C" w:rsidP="00E35F1C">
      <w:r>
        <w:t>Til saker, journalposter og saksdokumenter kan man knytte merknad til registreringen. Merknad brukes til påføring av tilleggsinformasjon som er relevant i forbindelse med saksbehandlingen, men som ikke nødvendigvis trenger å være et eget saksdokument. Merknad på journalpost kan være formell eller uformell. Uformelle merknader på journalposter slettes ved journalføring.</w:t>
      </w:r>
    </w:p>
    <w:p w:rsidR="00E35F1C" w:rsidRDefault="00E35F1C" w:rsidP="00E35F1C">
      <w:pPr>
        <w:pStyle w:val="Overskrift4"/>
      </w:pPr>
      <w:r>
        <w:t>Oppgaver</w:t>
      </w:r>
    </w:p>
    <w:p w:rsidR="00E35F1C" w:rsidRDefault="00E35F1C" w:rsidP="00E35F1C">
      <w:r>
        <w:t xml:space="preserve">Oppgaver benyttes for å sende journalposter på saksgang, for eksempel til godkjenning eller til uttalelse. På en oppgave angis mottaker og eventuelt merknad. </w:t>
      </w:r>
    </w:p>
    <w:p w:rsidR="00E35F1C" w:rsidRDefault="00E35F1C" w:rsidP="00E35F1C">
      <w:pPr>
        <w:pStyle w:val="Overskrift4"/>
      </w:pPr>
      <w:r>
        <w:lastRenderedPageBreak/>
        <w:t>Ekspedering</w:t>
      </w:r>
    </w:p>
    <w:p w:rsidR="00E35F1C" w:rsidRDefault="00E35F1C" w:rsidP="00E35F1C">
      <w:bookmarkStart w:id="14" w:name="_Toc258315723"/>
      <w:bookmarkStart w:id="15" w:name="_Toc276472908"/>
      <w:r>
        <w:t xml:space="preserve">Klargjøring og utsendelse av ferdigproduserte saksdokumenter til angitt mottaker. </w:t>
      </w:r>
    </w:p>
    <w:p w:rsidR="00E35F1C" w:rsidRDefault="00E35F1C" w:rsidP="00E35F1C">
      <w:r>
        <w:t xml:space="preserve">Ekspedering kan foregå elektronisk på epost eller fysisk ved å skrive ut på papir, legge i konvolutt og sende med post. </w:t>
      </w:r>
    </w:p>
    <w:p w:rsidR="00E35F1C" w:rsidRDefault="00E35F1C" w:rsidP="00E35F1C">
      <w:r>
        <w:t>Notater ekspederes direkte til mottakere ved ferdigstillelse.</w:t>
      </w:r>
    </w:p>
    <w:p w:rsidR="00E35F1C" w:rsidRDefault="00E35F1C" w:rsidP="00E35F1C">
      <w:pPr>
        <w:pStyle w:val="Overskrift4"/>
      </w:pPr>
      <w:r>
        <w:t>Sakstype</w:t>
      </w:r>
    </w:p>
    <w:p w:rsidR="00E35F1C" w:rsidRDefault="00E35F1C" w:rsidP="00E35F1C">
      <w:r>
        <w:t>Sakstype er et felt på saksnivå som benyttes for å kategorisere saker. Sakstype kan brukes som grunnlag for sortering og rapportering. Det er også en angivelse av hvilke rutiner en en sak skal behandles etter.</w:t>
      </w:r>
    </w:p>
    <w:p w:rsidR="00E35F1C" w:rsidRDefault="00E35F1C" w:rsidP="00E35F1C">
      <w:pPr>
        <w:pStyle w:val="Overskrift4"/>
      </w:pPr>
      <w:r>
        <w:t>Skjerming</w:t>
      </w:r>
    </w:p>
    <w:p w:rsidR="00E35F1C" w:rsidRDefault="00E35F1C" w:rsidP="00E35F1C">
      <w:r>
        <w:t>Skjerming av saker, journalposter og saksdokumenter benyttes for å angi unntak fra offentlighet på offentlig journal eller for å sikre skjerming av registreringsopplysninger og dokumenter internt i organisasjonen. Skjerming påføres ved å angi en tilgangskode, et nivå for hvor mye data som skjermes og en lovhjemmel for skjermingen.</w:t>
      </w:r>
    </w:p>
    <w:p w:rsidR="00E35F1C" w:rsidRDefault="00E35F1C" w:rsidP="00E35F1C">
      <w:pPr>
        <w:pStyle w:val="Overskrift4"/>
      </w:pPr>
      <w:r>
        <w:t>Tilgangskode</w:t>
      </w:r>
    </w:p>
    <w:p w:rsidR="0056641E" w:rsidRDefault="00E35F1C" w:rsidP="0056641E">
      <w:r>
        <w:t>Autorisasjon til å lese skjermet informasjon i systemet knyttes til tilgangskode. Ulike brukere er autorisert for ulike tilgangskoder for å differensiere hvem som kan lese hvilken informasjon.  Tilgangskoden vil også angi at doku</w:t>
      </w:r>
      <w:bookmarkStart w:id="16" w:name="_Toc277699848"/>
      <w:r w:rsidR="0056641E">
        <w:t>mentet er unntatt offentlighet.</w:t>
      </w:r>
    </w:p>
    <w:p w:rsidR="00E35F1C" w:rsidRPr="0056641E" w:rsidRDefault="008652DA" w:rsidP="0056641E">
      <w:pPr>
        <w:rPr>
          <w:rFonts w:ascii="Cambria" w:hAnsi="Cambria"/>
          <w:b/>
          <w:color w:val="4F81BD" w:themeColor="accent1"/>
          <w:sz w:val="28"/>
          <w:szCs w:val="28"/>
        </w:rPr>
      </w:pPr>
      <w:r>
        <w:rPr>
          <w:rFonts w:ascii="Cambria" w:hAnsi="Cambria"/>
          <w:b/>
          <w:color w:val="4F81BD" w:themeColor="accent1"/>
          <w:sz w:val="28"/>
          <w:szCs w:val="28"/>
        </w:rPr>
        <w:t>7</w:t>
      </w:r>
      <w:r w:rsidR="0056641E">
        <w:rPr>
          <w:rFonts w:ascii="Cambria" w:hAnsi="Cambria"/>
          <w:b/>
          <w:color w:val="4F81BD" w:themeColor="accent1"/>
          <w:sz w:val="28"/>
          <w:szCs w:val="28"/>
        </w:rPr>
        <w:t xml:space="preserve">. </w:t>
      </w:r>
      <w:r w:rsidR="00E35F1C" w:rsidRPr="0056641E">
        <w:rPr>
          <w:rFonts w:ascii="Cambria" w:hAnsi="Cambria"/>
          <w:b/>
          <w:color w:val="4F81BD" w:themeColor="accent1"/>
          <w:sz w:val="28"/>
          <w:szCs w:val="28"/>
        </w:rPr>
        <w:t>Rollebeskrivelser</w:t>
      </w:r>
    </w:p>
    <w:bookmarkEnd w:id="16"/>
    <w:p w:rsidR="00E35F1C" w:rsidRDefault="00E35F1C" w:rsidP="00E35F1C">
      <w:pPr>
        <w:pStyle w:val="Overskrift4"/>
      </w:pPr>
      <w:r>
        <w:t>Brukere</w:t>
      </w:r>
    </w:p>
    <w:p w:rsidR="00E35F1C" w:rsidRDefault="00E35F1C" w:rsidP="00E35F1C">
      <w:r>
        <w:t xml:space="preserve">Alle medarbeidere som har tilgang til WebSak Fokus er brukere av systemet. Dette er ikke en selvstendig rolle i rutinebeskrivelsen, men et samlebegrep som benyttes i de øvrige rollebeskrivelsene. </w:t>
      </w:r>
    </w:p>
    <w:p w:rsidR="00E35F1C" w:rsidRDefault="00E35F1C" w:rsidP="00E35F1C">
      <w:pPr>
        <w:pStyle w:val="Overskrift4"/>
      </w:pPr>
      <w:r>
        <w:t>Saksbehandler (SBH)</w:t>
      </w:r>
    </w:p>
    <w:p w:rsidR="00E35F1C" w:rsidRDefault="00E35F1C" w:rsidP="00E35F1C">
      <w:r>
        <w:t xml:space="preserve">En saksbehandler er en bruker som mottar post og produserer saker, journalposter og sakdokumenter i saksbehandlingssystemet. Saksbehandler vil normalt bare kunne oppdatere egne journalposter og saksdokumenter, men kan gis utvidet tilgang ved behov. </w:t>
      </w:r>
    </w:p>
    <w:p w:rsidR="00E35F1C" w:rsidRDefault="00E35F1C" w:rsidP="00E35F1C">
      <w:pPr>
        <w:pStyle w:val="Overskrift4"/>
      </w:pPr>
      <w:r>
        <w:t>Saksansvarlig (SA)</w:t>
      </w:r>
    </w:p>
    <w:p w:rsidR="00E35F1C" w:rsidRDefault="00E35F1C" w:rsidP="00E35F1C">
      <w:r>
        <w:t xml:space="preserve">En saksansvarlig er en bruker som utfører saksbehandlerfunksjoner i henhold til saksbehandlingsrutinene. Saksansvarlig har i tillegg et totalansvar for en bestemt sak. </w:t>
      </w:r>
    </w:p>
    <w:p w:rsidR="00E35F1C" w:rsidRDefault="00E35F1C" w:rsidP="00E35F1C">
      <w:r>
        <w:t>I en og samme sak kan flere saksbehandlere være involvert som ansvarlig for enkelte journalposter i saken, men saken har alltid bare en saksansvarlig.</w:t>
      </w:r>
    </w:p>
    <w:p w:rsidR="00E35F1C" w:rsidRDefault="00E35F1C" w:rsidP="00E35F1C">
      <w:pPr>
        <w:rPr>
          <w:b/>
        </w:rPr>
      </w:pPr>
      <w:r>
        <w:t>Saksansvarlig har utvidede rettigheter for alle journalposter i saken. Det kommer klart fram i de enkelte skjermbilder hvilke felter som kan oppdateres.</w:t>
      </w:r>
    </w:p>
    <w:p w:rsidR="00E35F1C" w:rsidRDefault="00E35F1C" w:rsidP="00E35F1C">
      <w:pPr>
        <w:pStyle w:val="Overskrift4"/>
      </w:pPr>
      <w:r>
        <w:lastRenderedPageBreak/>
        <w:t>Leder (LED)</w:t>
      </w:r>
    </w:p>
    <w:p w:rsidR="00E35F1C" w:rsidRDefault="00E35F1C" w:rsidP="00E35F1C">
      <w:r>
        <w:t xml:space="preserve">En leder er en bruker som utfører saksbehandlerfunksjoner i henhold til saksbehandlingsrutinene. Lederfunksjoner i WebSak utøves av ansatte som er tilsatt i lederstilling eller for øvrig er gitt spesifisert fullmakt til å ivareta en eller flere ledelsesfunksjoner. </w:t>
      </w:r>
    </w:p>
    <w:p w:rsidR="00E35F1C" w:rsidRDefault="00E35F1C" w:rsidP="00E35F1C">
      <w:r>
        <w:t>I tillegg autoriseres ledere med utvidede rettigheter innenfor en avdeling eller seksjon. En leder vil typisk utøve følgende oppgaver som ikke inngår i de generelle saksbehandlingsrutinene:</w:t>
      </w:r>
    </w:p>
    <w:p w:rsidR="00E35F1C" w:rsidRDefault="00E35F1C" w:rsidP="00E35F1C">
      <w:pPr>
        <w:pStyle w:val="Listeavsnitt1"/>
        <w:numPr>
          <w:ilvl w:val="0"/>
          <w:numId w:val="1"/>
        </w:numPr>
      </w:pPr>
      <w:r>
        <w:t>Saksfordeling</w:t>
      </w:r>
    </w:p>
    <w:p w:rsidR="00E35F1C" w:rsidRDefault="00E35F1C" w:rsidP="00E35F1C">
      <w:pPr>
        <w:pStyle w:val="Listeavsnitt1"/>
        <w:numPr>
          <w:ilvl w:val="0"/>
          <w:numId w:val="1"/>
        </w:numPr>
      </w:pPr>
      <w:r>
        <w:t>Godkjenning</w:t>
      </w:r>
    </w:p>
    <w:p w:rsidR="00E35F1C" w:rsidRDefault="00E35F1C" w:rsidP="00E35F1C">
      <w:pPr>
        <w:pStyle w:val="Listeavsnitt1"/>
        <w:numPr>
          <w:ilvl w:val="0"/>
          <w:numId w:val="1"/>
        </w:numPr>
      </w:pPr>
      <w:r>
        <w:t>Restanseoppfølging og rapportering</w:t>
      </w:r>
    </w:p>
    <w:p w:rsidR="00E35F1C" w:rsidRDefault="00E35F1C" w:rsidP="00E35F1C">
      <w:r>
        <w:t xml:space="preserve">Ved hjelp av stedfortrederfunksjonaliteten i WebSak kan man ved eventuell sykdom, ferie eller permisjon enkelt overføre den enkelte leders funksjoner og prosesser til andre i </w:t>
      </w:r>
      <w:r w:rsidR="00737AC2">
        <w:t>IØD6k</w:t>
      </w:r>
      <w:r>
        <w:t>.</w:t>
      </w:r>
    </w:p>
    <w:p w:rsidR="00E35F1C" w:rsidRDefault="00E35F1C" w:rsidP="00E35F1C">
      <w:pPr>
        <w:pStyle w:val="Overskrift4"/>
      </w:pPr>
      <w:r>
        <w:t>Arkivansvarlig (ARK)</w:t>
      </w:r>
    </w:p>
    <w:p w:rsidR="00E35F1C" w:rsidRDefault="00E35F1C" w:rsidP="00E35F1C">
      <w:r>
        <w:t>Rollen arkivansvarlig har i henhold til autorisasjon adgang til alle typer registrering og retting i WebSak. Arkivansvarlig har i tillegg adgang til alle registre i systemet.</w:t>
      </w:r>
    </w:p>
    <w:p w:rsidR="00E35F1C" w:rsidRDefault="00E35F1C" w:rsidP="00E35F1C">
      <w:pPr>
        <w:pStyle w:val="Overskrift4"/>
      </w:pPr>
      <w:bookmarkStart w:id="17" w:name="_Toc258315711"/>
      <w:r>
        <w:t>Arkiv</w:t>
      </w:r>
      <w:bookmarkEnd w:id="17"/>
      <w:r>
        <w:t>personale (ARK)</w:t>
      </w:r>
    </w:p>
    <w:p w:rsidR="00E35F1C" w:rsidRDefault="00E35F1C" w:rsidP="00E35F1C">
      <w:r>
        <w:t>Rollen arkivpersonale har i henhold til autorisasjon adgang til alle typer registrering og retting i WebSak (saker og journalposter). Arkivpersonale gis tilgang til registre i systemet etter behov.</w:t>
      </w:r>
    </w:p>
    <w:p w:rsidR="00E35F1C" w:rsidRDefault="00E35F1C" w:rsidP="00E35F1C">
      <w:r>
        <w:t xml:space="preserve">I dette dokumentet brukes benevnelsen </w:t>
      </w:r>
      <w:r>
        <w:rPr>
          <w:i/>
        </w:rPr>
        <w:t>arkivet (</w:t>
      </w:r>
      <w:r>
        <w:t xml:space="preserve">forkortet ARK) ved ansvarsangivelse for utførelse av rutinene. Arkivet kan være autorisert enten som arkivansvarlig eller arkivpersonale i WebSak. </w:t>
      </w:r>
    </w:p>
    <w:p w:rsidR="00E35F1C" w:rsidRDefault="00E35F1C" w:rsidP="00E35F1C">
      <w:pPr>
        <w:rPr>
          <w:rFonts w:ascii="Cambria" w:hAnsi="Cambria"/>
          <w:b/>
          <w:bCs/>
          <w:color w:val="365F91"/>
          <w:sz w:val="28"/>
          <w:szCs w:val="28"/>
        </w:rPr>
      </w:pPr>
      <w:bookmarkStart w:id="18" w:name="_Saksflyt_i_Forbrukerrådet"/>
      <w:bookmarkStart w:id="19" w:name="_Toc277699853"/>
      <w:bookmarkStart w:id="20" w:name="_Toc251253630"/>
      <w:bookmarkStart w:id="21" w:name="_Toc277699849"/>
      <w:bookmarkEnd w:id="14"/>
      <w:bookmarkEnd w:id="15"/>
      <w:bookmarkEnd w:id="18"/>
      <w:r>
        <w:br w:type="page"/>
      </w:r>
    </w:p>
    <w:p w:rsidR="00E35F1C" w:rsidRDefault="005F1FFA" w:rsidP="005F1FFA">
      <w:pPr>
        <w:pStyle w:val="Overskrift1"/>
        <w:keepLines w:val="0"/>
        <w:spacing w:before="360" w:after="120" w:line="240" w:lineRule="auto"/>
        <w:ind w:left="360"/>
      </w:pPr>
      <w:bookmarkStart w:id="22" w:name="_Toc384977493"/>
      <w:r>
        <w:lastRenderedPageBreak/>
        <w:t>8</w:t>
      </w:r>
      <w:r>
        <w:tab/>
      </w:r>
      <w:r w:rsidR="00E35F1C">
        <w:t>Hurtigtaster</w:t>
      </w:r>
      <w:bookmarkEnd w:id="22"/>
    </w:p>
    <w:bookmarkEnd w:id="19"/>
    <w:p w:rsidR="00E35F1C" w:rsidRDefault="00E35F1C" w:rsidP="00E35F1C">
      <w:r>
        <w:t>Hurtigtaster og snarveier til sentral funksjonalitet benyttes. Dette er beskrevet i brukerdokumentasjonen til systemet, men nedenfor beskrives de mest brukte.</w:t>
      </w:r>
    </w:p>
    <w:p w:rsidR="00E35F1C" w:rsidRDefault="00E35F1C" w:rsidP="00E35F1C">
      <w:pPr>
        <w:pStyle w:val="Overskrift4"/>
      </w:pPr>
      <w:r>
        <w:t>WebSak Basis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1"/>
        <w:gridCol w:w="2268"/>
      </w:tblGrid>
      <w:tr w:rsidR="00E35F1C" w:rsidTr="00A40BCB">
        <w:tc>
          <w:tcPr>
            <w:tcW w:w="6271" w:type="dxa"/>
          </w:tcPr>
          <w:p w:rsidR="00E35F1C" w:rsidRDefault="00E35F1C" w:rsidP="00A40BCB">
            <w:pPr>
              <w:spacing w:after="0" w:line="240" w:lineRule="auto"/>
              <w:rPr>
                <w:rFonts w:ascii="Times New Roman" w:hAnsi="Times New Roman" w:cs="Calibri"/>
                <w:sz w:val="20"/>
                <w:szCs w:val="20"/>
              </w:rPr>
            </w:pPr>
            <w:r>
              <w:rPr>
                <w:rFonts w:cs="Calibri"/>
              </w:rPr>
              <w:t>Tilgang til brukerdokumentasjon for oppslag og søk</w:t>
            </w:r>
          </w:p>
        </w:tc>
        <w:tc>
          <w:tcPr>
            <w:tcW w:w="2268" w:type="dxa"/>
          </w:tcPr>
          <w:p w:rsidR="00E35F1C" w:rsidRDefault="00E35F1C" w:rsidP="00A40BCB">
            <w:pPr>
              <w:spacing w:after="0" w:line="240" w:lineRule="auto"/>
              <w:jc w:val="both"/>
              <w:rPr>
                <w:rFonts w:ascii="Times New Roman" w:hAnsi="Times New Roman" w:cs="Calibri"/>
                <w:sz w:val="20"/>
                <w:szCs w:val="20"/>
              </w:rPr>
            </w:pPr>
            <w:r>
              <w:rPr>
                <w:rFonts w:cs="Calibri"/>
              </w:rPr>
              <w:t>F1</w:t>
            </w:r>
          </w:p>
        </w:tc>
      </w:tr>
      <w:tr w:rsidR="00E35F1C" w:rsidTr="00A40BCB">
        <w:tc>
          <w:tcPr>
            <w:tcW w:w="6271" w:type="dxa"/>
          </w:tcPr>
          <w:p w:rsidR="00E35F1C" w:rsidRDefault="00E35F1C" w:rsidP="00A40BCB">
            <w:pPr>
              <w:spacing w:after="0" w:line="240" w:lineRule="auto"/>
              <w:rPr>
                <w:rFonts w:cs="Calibri"/>
              </w:rPr>
            </w:pPr>
            <w:r>
              <w:rPr>
                <w:rFonts w:cs="Calibri"/>
              </w:rPr>
              <w:t>Ny sak</w:t>
            </w:r>
          </w:p>
        </w:tc>
        <w:tc>
          <w:tcPr>
            <w:tcW w:w="2268" w:type="dxa"/>
          </w:tcPr>
          <w:p w:rsidR="00E35F1C" w:rsidRDefault="00E35F1C" w:rsidP="00A40BCB">
            <w:pPr>
              <w:spacing w:after="0" w:line="240" w:lineRule="auto"/>
              <w:jc w:val="both"/>
              <w:rPr>
                <w:rFonts w:cs="Calibri"/>
              </w:rPr>
            </w:pPr>
            <w:r>
              <w:rPr>
                <w:rFonts w:cs="Calibri"/>
              </w:rPr>
              <w:t>F2</w:t>
            </w:r>
          </w:p>
        </w:tc>
      </w:tr>
      <w:tr w:rsidR="00E35F1C" w:rsidTr="00A40BCB">
        <w:tc>
          <w:tcPr>
            <w:tcW w:w="6271" w:type="dxa"/>
          </w:tcPr>
          <w:p w:rsidR="00E35F1C" w:rsidRDefault="00E35F1C" w:rsidP="00A40BCB">
            <w:pPr>
              <w:spacing w:after="0" w:line="240" w:lineRule="auto"/>
              <w:rPr>
                <w:rFonts w:cs="Calibri"/>
              </w:rPr>
            </w:pPr>
            <w:r>
              <w:rPr>
                <w:rFonts w:cs="Calibri"/>
              </w:rPr>
              <w:t>Ny journalpost</w:t>
            </w:r>
          </w:p>
        </w:tc>
        <w:tc>
          <w:tcPr>
            <w:tcW w:w="2268" w:type="dxa"/>
          </w:tcPr>
          <w:p w:rsidR="00E35F1C" w:rsidRDefault="00E35F1C" w:rsidP="00A40BCB">
            <w:pPr>
              <w:spacing w:after="0" w:line="240" w:lineRule="auto"/>
              <w:jc w:val="both"/>
              <w:rPr>
                <w:rFonts w:cs="Calibri"/>
              </w:rPr>
            </w:pPr>
            <w:r>
              <w:rPr>
                <w:rFonts w:cs="Calibri"/>
              </w:rPr>
              <w:t>Alt+J</w:t>
            </w:r>
          </w:p>
        </w:tc>
      </w:tr>
      <w:tr w:rsidR="00E35F1C" w:rsidTr="00A40BCB">
        <w:tc>
          <w:tcPr>
            <w:tcW w:w="6271" w:type="dxa"/>
          </w:tcPr>
          <w:p w:rsidR="00E35F1C" w:rsidRDefault="00E35F1C" w:rsidP="00A40BCB">
            <w:pPr>
              <w:spacing w:after="0" w:line="240" w:lineRule="auto"/>
              <w:rPr>
                <w:rFonts w:cs="Calibri"/>
              </w:rPr>
            </w:pPr>
            <w:r>
              <w:rPr>
                <w:rFonts w:cs="Calibri"/>
              </w:rPr>
              <w:t>Lagre</w:t>
            </w:r>
          </w:p>
        </w:tc>
        <w:tc>
          <w:tcPr>
            <w:tcW w:w="2268" w:type="dxa"/>
          </w:tcPr>
          <w:p w:rsidR="00E35F1C" w:rsidRDefault="00E35F1C" w:rsidP="00A40BCB">
            <w:pPr>
              <w:spacing w:after="0" w:line="240" w:lineRule="auto"/>
              <w:jc w:val="both"/>
              <w:rPr>
                <w:rFonts w:cs="Calibri"/>
              </w:rPr>
            </w:pPr>
            <w:r>
              <w:rPr>
                <w:rFonts w:cs="Calibri"/>
              </w:rPr>
              <w:t>F5</w:t>
            </w:r>
          </w:p>
        </w:tc>
      </w:tr>
      <w:tr w:rsidR="00E35F1C" w:rsidTr="00A40BCB">
        <w:tc>
          <w:tcPr>
            <w:tcW w:w="6271" w:type="dxa"/>
          </w:tcPr>
          <w:p w:rsidR="00E35F1C" w:rsidRDefault="00E35F1C" w:rsidP="00A40BCB">
            <w:pPr>
              <w:spacing w:after="0" w:line="240" w:lineRule="auto"/>
              <w:rPr>
                <w:rFonts w:cs="Calibri"/>
              </w:rPr>
            </w:pPr>
            <w:r>
              <w:rPr>
                <w:rFonts w:cs="Calibri"/>
              </w:rPr>
              <w:t>Avbryt</w:t>
            </w:r>
          </w:p>
        </w:tc>
        <w:tc>
          <w:tcPr>
            <w:tcW w:w="2268" w:type="dxa"/>
          </w:tcPr>
          <w:p w:rsidR="00E35F1C" w:rsidRDefault="00E35F1C" w:rsidP="00A40BCB">
            <w:pPr>
              <w:spacing w:after="0" w:line="240" w:lineRule="auto"/>
              <w:jc w:val="both"/>
              <w:rPr>
                <w:rFonts w:cs="Calibri"/>
              </w:rPr>
            </w:pPr>
            <w:r>
              <w:rPr>
                <w:rFonts w:cs="Calibri"/>
              </w:rPr>
              <w:t>F6</w:t>
            </w:r>
          </w:p>
        </w:tc>
      </w:tr>
      <w:tr w:rsidR="00E35F1C" w:rsidTr="00A40BCB">
        <w:tc>
          <w:tcPr>
            <w:tcW w:w="6271" w:type="dxa"/>
          </w:tcPr>
          <w:p w:rsidR="00E35F1C" w:rsidRDefault="00E35F1C" w:rsidP="00A40BCB">
            <w:pPr>
              <w:spacing w:after="0" w:line="240" w:lineRule="auto"/>
              <w:rPr>
                <w:rFonts w:cs="Calibri"/>
              </w:rPr>
            </w:pPr>
            <w:r>
              <w:rPr>
                <w:rFonts w:cs="Calibri"/>
              </w:rPr>
              <w:t>Nytt søk</w:t>
            </w:r>
          </w:p>
        </w:tc>
        <w:tc>
          <w:tcPr>
            <w:tcW w:w="2268" w:type="dxa"/>
          </w:tcPr>
          <w:p w:rsidR="00E35F1C" w:rsidRDefault="00E35F1C" w:rsidP="00A40BCB">
            <w:pPr>
              <w:spacing w:after="0" w:line="240" w:lineRule="auto"/>
              <w:jc w:val="both"/>
              <w:rPr>
                <w:rFonts w:cs="Calibri"/>
              </w:rPr>
            </w:pPr>
            <w:r>
              <w:rPr>
                <w:rFonts w:cs="Calibri"/>
              </w:rPr>
              <w:t>Ctrl+J</w:t>
            </w:r>
          </w:p>
        </w:tc>
      </w:tr>
      <w:tr w:rsidR="00E35F1C" w:rsidTr="00A40BCB">
        <w:tc>
          <w:tcPr>
            <w:tcW w:w="6271" w:type="dxa"/>
          </w:tcPr>
          <w:p w:rsidR="00E35F1C" w:rsidRDefault="00E35F1C" w:rsidP="00A40BCB">
            <w:pPr>
              <w:spacing w:after="0" w:line="240" w:lineRule="auto"/>
              <w:rPr>
                <w:rFonts w:cs="Calibri"/>
              </w:rPr>
            </w:pPr>
            <w:r>
              <w:rPr>
                <w:rFonts w:cs="Calibri"/>
              </w:rPr>
              <w:t>Siste søk</w:t>
            </w:r>
          </w:p>
        </w:tc>
        <w:tc>
          <w:tcPr>
            <w:tcW w:w="2268" w:type="dxa"/>
          </w:tcPr>
          <w:p w:rsidR="00E35F1C" w:rsidRDefault="00E35F1C" w:rsidP="00A40BCB">
            <w:pPr>
              <w:spacing w:after="0" w:line="240" w:lineRule="auto"/>
              <w:jc w:val="both"/>
              <w:rPr>
                <w:rFonts w:cs="Calibri"/>
              </w:rPr>
            </w:pPr>
            <w:r>
              <w:rPr>
                <w:rFonts w:cs="Calibri"/>
              </w:rPr>
              <w:t>Shift+F12</w:t>
            </w:r>
          </w:p>
        </w:tc>
      </w:tr>
      <w:tr w:rsidR="00E35F1C" w:rsidTr="00A40BCB">
        <w:tc>
          <w:tcPr>
            <w:tcW w:w="6271" w:type="dxa"/>
          </w:tcPr>
          <w:p w:rsidR="00E35F1C" w:rsidRDefault="00E35F1C" w:rsidP="00A40BCB">
            <w:pPr>
              <w:spacing w:after="0" w:line="240" w:lineRule="auto"/>
              <w:rPr>
                <w:rFonts w:cs="Calibri"/>
              </w:rPr>
            </w:pPr>
            <w:r>
              <w:rPr>
                <w:rFonts w:cs="Calibri"/>
              </w:rPr>
              <w:t>Skifte mellom søkeresultat (S) og journalposter i en sak (JP)</w:t>
            </w:r>
          </w:p>
        </w:tc>
        <w:tc>
          <w:tcPr>
            <w:tcW w:w="2268" w:type="dxa"/>
          </w:tcPr>
          <w:p w:rsidR="00E35F1C" w:rsidRDefault="00E35F1C" w:rsidP="00A40BCB">
            <w:pPr>
              <w:spacing w:after="0" w:line="240" w:lineRule="auto"/>
              <w:jc w:val="both"/>
              <w:rPr>
                <w:rFonts w:cs="Calibri"/>
              </w:rPr>
            </w:pPr>
            <w:r>
              <w:rPr>
                <w:rFonts w:cs="Calibri"/>
              </w:rPr>
              <w:t>Ctrl+A</w:t>
            </w:r>
          </w:p>
        </w:tc>
      </w:tr>
      <w:tr w:rsidR="00E35F1C" w:rsidTr="00A40BCB">
        <w:tc>
          <w:tcPr>
            <w:tcW w:w="6271" w:type="dxa"/>
          </w:tcPr>
          <w:p w:rsidR="00E35F1C" w:rsidRDefault="00E35F1C" w:rsidP="00A40BCB">
            <w:pPr>
              <w:spacing w:after="0" w:line="240" w:lineRule="auto"/>
              <w:rPr>
                <w:rFonts w:cs="Calibri"/>
              </w:rPr>
            </w:pPr>
            <w:r>
              <w:rPr>
                <w:rFonts w:cs="Calibri"/>
              </w:rPr>
              <w:t>Predefinert søk</w:t>
            </w:r>
          </w:p>
        </w:tc>
        <w:tc>
          <w:tcPr>
            <w:tcW w:w="2268" w:type="dxa"/>
          </w:tcPr>
          <w:p w:rsidR="00E35F1C" w:rsidRDefault="00E35F1C" w:rsidP="00A40BCB">
            <w:pPr>
              <w:spacing w:after="0" w:line="240" w:lineRule="auto"/>
              <w:jc w:val="both"/>
              <w:rPr>
                <w:rFonts w:cs="Calibri"/>
              </w:rPr>
            </w:pPr>
            <w:r>
              <w:rPr>
                <w:rFonts w:cs="Calibri"/>
              </w:rPr>
              <w:t>Shift+F12</w:t>
            </w:r>
          </w:p>
        </w:tc>
      </w:tr>
      <w:tr w:rsidR="00E35F1C" w:rsidTr="00A40BCB">
        <w:tc>
          <w:tcPr>
            <w:tcW w:w="6271" w:type="dxa"/>
          </w:tcPr>
          <w:p w:rsidR="00E35F1C" w:rsidRDefault="00E35F1C" w:rsidP="00A40BCB">
            <w:pPr>
              <w:spacing w:after="0" w:line="240" w:lineRule="auto"/>
              <w:rPr>
                <w:rFonts w:cs="Calibri"/>
              </w:rPr>
            </w:pPr>
            <w:r>
              <w:rPr>
                <w:rFonts w:cs="Calibri"/>
              </w:rPr>
              <w:t>Funksjonsmenyen på arkivsak</w:t>
            </w:r>
          </w:p>
        </w:tc>
        <w:tc>
          <w:tcPr>
            <w:tcW w:w="2268" w:type="dxa"/>
          </w:tcPr>
          <w:p w:rsidR="00E35F1C" w:rsidRDefault="00E35F1C" w:rsidP="00A40BCB">
            <w:pPr>
              <w:spacing w:after="0" w:line="240" w:lineRule="auto"/>
              <w:jc w:val="both"/>
              <w:rPr>
                <w:rFonts w:cs="Calibri"/>
              </w:rPr>
            </w:pPr>
            <w:r>
              <w:rPr>
                <w:rFonts w:cs="Calibri"/>
              </w:rPr>
              <w:t>Ctrl+Y</w:t>
            </w:r>
          </w:p>
        </w:tc>
      </w:tr>
      <w:tr w:rsidR="00E35F1C" w:rsidTr="00A40BCB">
        <w:tc>
          <w:tcPr>
            <w:tcW w:w="6271" w:type="dxa"/>
          </w:tcPr>
          <w:p w:rsidR="00E35F1C" w:rsidRDefault="00E35F1C" w:rsidP="00A40BCB">
            <w:pPr>
              <w:spacing w:after="0" w:line="240" w:lineRule="auto"/>
              <w:rPr>
                <w:rFonts w:cs="Calibri"/>
              </w:rPr>
            </w:pPr>
            <w:r>
              <w:rPr>
                <w:rFonts w:cs="Calibri"/>
              </w:rPr>
              <w:t>Funksjonsmenyen på journalpost</w:t>
            </w:r>
          </w:p>
        </w:tc>
        <w:tc>
          <w:tcPr>
            <w:tcW w:w="2268" w:type="dxa"/>
          </w:tcPr>
          <w:p w:rsidR="00E35F1C" w:rsidRDefault="00E35F1C" w:rsidP="00A40BCB">
            <w:pPr>
              <w:spacing w:after="0" w:line="240" w:lineRule="auto"/>
              <w:jc w:val="both"/>
              <w:rPr>
                <w:rFonts w:cs="Calibri"/>
                <w:lang w:val="en-US"/>
              </w:rPr>
            </w:pPr>
            <w:r>
              <w:rPr>
                <w:rFonts w:cs="Calibri"/>
                <w:lang w:val="en-US"/>
              </w:rPr>
              <w:t>Ctrl+M</w:t>
            </w:r>
          </w:p>
        </w:tc>
      </w:tr>
      <w:tr w:rsidR="00E35F1C" w:rsidTr="00A40BCB">
        <w:tc>
          <w:tcPr>
            <w:tcW w:w="6271" w:type="dxa"/>
          </w:tcPr>
          <w:p w:rsidR="00E35F1C" w:rsidRDefault="00E35F1C" w:rsidP="00A40BCB">
            <w:pPr>
              <w:spacing w:after="0" w:line="240" w:lineRule="auto"/>
              <w:rPr>
                <w:rFonts w:cs="Calibri"/>
                <w:lang w:val="en-US"/>
              </w:rPr>
            </w:pPr>
            <w:r>
              <w:rPr>
                <w:rFonts w:cs="Calibri"/>
                <w:lang w:val="en-US"/>
              </w:rPr>
              <w:t>Postjournal</w:t>
            </w:r>
          </w:p>
        </w:tc>
        <w:tc>
          <w:tcPr>
            <w:tcW w:w="2268" w:type="dxa"/>
          </w:tcPr>
          <w:p w:rsidR="00E35F1C" w:rsidRDefault="00E35F1C" w:rsidP="00A40BCB">
            <w:pPr>
              <w:spacing w:after="0" w:line="240" w:lineRule="auto"/>
              <w:jc w:val="both"/>
              <w:rPr>
                <w:rFonts w:cs="Calibri"/>
                <w:lang w:val="en-US"/>
              </w:rPr>
            </w:pPr>
            <w:r>
              <w:rPr>
                <w:rFonts w:cs="Calibri"/>
                <w:lang w:val="en-US"/>
              </w:rPr>
              <w:t>Shift+F3</w:t>
            </w:r>
          </w:p>
        </w:tc>
      </w:tr>
      <w:tr w:rsidR="00E35F1C" w:rsidTr="00A40BCB">
        <w:tc>
          <w:tcPr>
            <w:tcW w:w="6271" w:type="dxa"/>
          </w:tcPr>
          <w:p w:rsidR="00E35F1C" w:rsidRDefault="00E35F1C" w:rsidP="00A40BCB">
            <w:pPr>
              <w:spacing w:after="0" w:line="240" w:lineRule="auto"/>
              <w:rPr>
                <w:rFonts w:cs="Calibri"/>
              </w:rPr>
            </w:pPr>
            <w:r>
              <w:rPr>
                <w:rFonts w:cs="Calibri"/>
              </w:rPr>
              <w:t>Splitt/del sak(flytte journalpost til annen sak)</w:t>
            </w:r>
          </w:p>
        </w:tc>
        <w:tc>
          <w:tcPr>
            <w:tcW w:w="2268" w:type="dxa"/>
          </w:tcPr>
          <w:p w:rsidR="00E35F1C" w:rsidRDefault="00E35F1C" w:rsidP="00A40BCB">
            <w:pPr>
              <w:spacing w:after="0" w:line="240" w:lineRule="auto"/>
              <w:jc w:val="both"/>
              <w:rPr>
                <w:rFonts w:cs="Calibri"/>
              </w:rPr>
            </w:pPr>
            <w:r>
              <w:rPr>
                <w:rFonts w:cs="Calibri"/>
              </w:rPr>
              <w:t>Shift+F2</w:t>
            </w:r>
          </w:p>
        </w:tc>
      </w:tr>
      <w:tr w:rsidR="00E35F1C" w:rsidTr="00A40BCB">
        <w:tc>
          <w:tcPr>
            <w:tcW w:w="6271" w:type="dxa"/>
          </w:tcPr>
          <w:p w:rsidR="00E35F1C" w:rsidRDefault="00E35F1C" w:rsidP="00A40BCB">
            <w:pPr>
              <w:spacing w:after="0" w:line="240" w:lineRule="auto"/>
              <w:rPr>
                <w:rFonts w:cs="Calibri"/>
              </w:rPr>
            </w:pPr>
            <w:r>
              <w:rPr>
                <w:rFonts w:cs="Calibri"/>
              </w:rPr>
              <w:t>Identitetsregister (adresseregister)</w:t>
            </w:r>
          </w:p>
        </w:tc>
        <w:tc>
          <w:tcPr>
            <w:tcW w:w="2268" w:type="dxa"/>
          </w:tcPr>
          <w:p w:rsidR="00E35F1C" w:rsidRDefault="00E35F1C" w:rsidP="00A40BCB">
            <w:pPr>
              <w:spacing w:after="0" w:line="240" w:lineRule="auto"/>
              <w:rPr>
                <w:rFonts w:cs="Calibri"/>
              </w:rPr>
            </w:pPr>
            <w:r>
              <w:rPr>
                <w:rFonts w:cs="Calibri"/>
              </w:rPr>
              <w:t>Ctrl +G</w:t>
            </w:r>
          </w:p>
        </w:tc>
      </w:tr>
    </w:tbl>
    <w:p w:rsidR="00E35F1C" w:rsidRDefault="00E35F1C" w:rsidP="00E35F1C"/>
    <w:p w:rsidR="00E35F1C" w:rsidRDefault="00E35F1C" w:rsidP="00E35F1C">
      <w:pPr>
        <w:pStyle w:val="Overskrift4"/>
      </w:pPr>
      <w:r>
        <w:t>WebSak Fokus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1"/>
        <w:gridCol w:w="2268"/>
      </w:tblGrid>
      <w:tr w:rsidR="00E35F1C" w:rsidTr="00A40BCB">
        <w:tc>
          <w:tcPr>
            <w:tcW w:w="6271" w:type="dxa"/>
          </w:tcPr>
          <w:p w:rsidR="00E35F1C" w:rsidRDefault="00E35F1C" w:rsidP="00A40BCB">
            <w:pPr>
              <w:spacing w:after="0" w:line="240" w:lineRule="auto"/>
              <w:rPr>
                <w:rFonts w:cs="Calibri"/>
              </w:rPr>
            </w:pPr>
            <w:r>
              <w:rPr>
                <w:rFonts w:cs="Calibri"/>
              </w:rPr>
              <w:t>Tilgang til brukerdokumentasjon for oppslag og søk</w:t>
            </w:r>
          </w:p>
        </w:tc>
        <w:tc>
          <w:tcPr>
            <w:tcW w:w="2268" w:type="dxa"/>
          </w:tcPr>
          <w:p w:rsidR="00E35F1C" w:rsidRDefault="00E35F1C" w:rsidP="00A40BCB">
            <w:pPr>
              <w:spacing w:after="0" w:line="240" w:lineRule="auto"/>
              <w:jc w:val="both"/>
              <w:rPr>
                <w:rFonts w:cs="Calibri"/>
              </w:rPr>
            </w:pPr>
            <w:r>
              <w:rPr>
                <w:rFonts w:cs="Calibri"/>
              </w:rPr>
              <w:t>F2</w:t>
            </w:r>
          </w:p>
        </w:tc>
      </w:tr>
      <w:tr w:rsidR="00E35F1C" w:rsidTr="00A40BCB">
        <w:tc>
          <w:tcPr>
            <w:tcW w:w="6271" w:type="dxa"/>
          </w:tcPr>
          <w:p w:rsidR="00E35F1C" w:rsidRDefault="00E35F1C" w:rsidP="00A40BCB">
            <w:pPr>
              <w:spacing w:after="0" w:line="240" w:lineRule="auto"/>
              <w:rPr>
                <w:rFonts w:cs="Calibri"/>
              </w:rPr>
            </w:pPr>
            <w:r>
              <w:rPr>
                <w:rFonts w:cs="Calibri"/>
              </w:rPr>
              <w:t>Oppfriskning av innhold i kurvene i arbeidsbordet</w:t>
            </w:r>
          </w:p>
        </w:tc>
        <w:tc>
          <w:tcPr>
            <w:tcW w:w="2268" w:type="dxa"/>
          </w:tcPr>
          <w:p w:rsidR="00E35F1C" w:rsidRDefault="00E35F1C" w:rsidP="00A40BCB">
            <w:pPr>
              <w:spacing w:after="0" w:line="240" w:lineRule="auto"/>
              <w:jc w:val="both"/>
              <w:rPr>
                <w:rFonts w:cs="Calibri"/>
              </w:rPr>
            </w:pPr>
            <w:r>
              <w:rPr>
                <w:rFonts w:cs="Calibri"/>
              </w:rPr>
              <w:t>F5</w:t>
            </w:r>
          </w:p>
        </w:tc>
      </w:tr>
      <w:tr w:rsidR="00E35F1C" w:rsidTr="00A40BCB">
        <w:tc>
          <w:tcPr>
            <w:tcW w:w="6271" w:type="dxa"/>
          </w:tcPr>
          <w:p w:rsidR="00E35F1C" w:rsidRDefault="00E35F1C" w:rsidP="00A40BCB">
            <w:pPr>
              <w:spacing w:after="0" w:line="240" w:lineRule="auto"/>
              <w:rPr>
                <w:rFonts w:cs="Calibri"/>
              </w:rPr>
            </w:pPr>
            <w:r>
              <w:rPr>
                <w:rFonts w:cs="Calibri"/>
              </w:rPr>
              <w:t xml:space="preserve">Snarvei til å opprette ny journalpost i en eksisterende sak </w:t>
            </w:r>
          </w:p>
        </w:tc>
        <w:tc>
          <w:tcPr>
            <w:tcW w:w="2268" w:type="dxa"/>
          </w:tcPr>
          <w:p w:rsidR="00E35F1C" w:rsidRDefault="00E35F1C" w:rsidP="00A40BCB">
            <w:pPr>
              <w:spacing w:after="0" w:line="240" w:lineRule="auto"/>
              <w:jc w:val="both"/>
              <w:rPr>
                <w:rFonts w:cs="Calibri"/>
                <w:lang w:val="en-US"/>
              </w:rPr>
            </w:pPr>
            <w:r>
              <w:rPr>
                <w:rFonts w:cs="Calibri"/>
                <w:lang w:val="en-US"/>
              </w:rPr>
              <w:t>Ctrl +Shift + D</w:t>
            </w:r>
          </w:p>
        </w:tc>
      </w:tr>
      <w:tr w:rsidR="00E35F1C" w:rsidTr="00A40BCB">
        <w:tc>
          <w:tcPr>
            <w:tcW w:w="6271" w:type="dxa"/>
          </w:tcPr>
          <w:p w:rsidR="00E35F1C" w:rsidRDefault="00E35F1C" w:rsidP="00A40BCB">
            <w:pPr>
              <w:spacing w:after="0" w:line="240" w:lineRule="auto"/>
              <w:rPr>
                <w:rFonts w:cs="Calibri"/>
              </w:rPr>
            </w:pPr>
            <w:r>
              <w:rPr>
                <w:rFonts w:cs="Calibri"/>
              </w:rPr>
              <w:t>Snarvei til å opprette ny sak (gjøres i hovedsak av arkivet)</w:t>
            </w:r>
          </w:p>
        </w:tc>
        <w:tc>
          <w:tcPr>
            <w:tcW w:w="2268" w:type="dxa"/>
          </w:tcPr>
          <w:p w:rsidR="00E35F1C" w:rsidRDefault="00E35F1C" w:rsidP="00A40BCB">
            <w:pPr>
              <w:spacing w:after="0" w:line="240" w:lineRule="auto"/>
              <w:jc w:val="both"/>
              <w:rPr>
                <w:rFonts w:cs="Calibri"/>
                <w:lang w:val="en-US"/>
              </w:rPr>
            </w:pPr>
            <w:r>
              <w:rPr>
                <w:rFonts w:cs="Calibri"/>
                <w:lang w:val="en-US"/>
              </w:rPr>
              <w:t>Ctrl +Shift + S</w:t>
            </w:r>
          </w:p>
        </w:tc>
      </w:tr>
    </w:tbl>
    <w:p w:rsidR="00E35F1C" w:rsidRDefault="00E35F1C" w:rsidP="00E35F1C">
      <w:pPr>
        <w:rPr>
          <w:lang w:val="en-US"/>
        </w:rPr>
      </w:pPr>
    </w:p>
    <w:p w:rsidR="00E35F1C" w:rsidRDefault="00E35F1C" w:rsidP="00E35F1C">
      <w:pPr>
        <w:pStyle w:val="Listeavsnitt1"/>
        <w:ind w:left="360"/>
        <w:rPr>
          <w:rFonts w:ascii="Cambria" w:hAnsi="Cambria"/>
          <w:lang w:val="en-US"/>
        </w:rPr>
      </w:pPr>
    </w:p>
    <w:bookmarkEnd w:id="20"/>
    <w:p w:rsidR="00E35F1C" w:rsidRDefault="00E35F1C" w:rsidP="00E35F1C">
      <w:pPr>
        <w:rPr>
          <w:rFonts w:ascii="Cambria" w:hAnsi="Cambria"/>
          <w:b/>
          <w:bCs/>
          <w:color w:val="365F91"/>
          <w:sz w:val="28"/>
          <w:szCs w:val="28"/>
          <w:lang w:val="en-US"/>
        </w:rPr>
      </w:pPr>
      <w:r>
        <w:rPr>
          <w:lang w:val="en-US"/>
        </w:rPr>
        <w:br w:type="page"/>
      </w:r>
    </w:p>
    <w:p w:rsidR="00E35F1C" w:rsidRDefault="00E35F1C" w:rsidP="005F1FFA">
      <w:pPr>
        <w:pStyle w:val="Overskrift1"/>
        <w:keepLines w:val="0"/>
        <w:numPr>
          <w:ilvl w:val="0"/>
          <w:numId w:val="30"/>
        </w:numPr>
        <w:spacing w:before="360" w:after="120" w:line="240" w:lineRule="auto"/>
      </w:pPr>
      <w:bookmarkStart w:id="23" w:name="_Toc384977494"/>
      <w:bookmarkStart w:id="24" w:name="_Toc277699852"/>
      <w:r>
        <w:lastRenderedPageBreak/>
        <w:t>Offentlighetsvurdering og skjerming</w:t>
      </w:r>
      <w:r w:rsidR="00737AC2">
        <w:t>.</w:t>
      </w:r>
      <w:bookmarkEnd w:id="23"/>
    </w:p>
    <w:bookmarkEnd w:id="24"/>
    <w:p w:rsidR="00E35F1C" w:rsidRDefault="00737AC2" w:rsidP="00E35F1C">
      <w:pPr>
        <w:rPr>
          <w:rFonts w:cs="Calibri"/>
        </w:rPr>
      </w:pPr>
      <w:r>
        <w:rPr>
          <w:lang w:val="nn-NO"/>
        </w:rPr>
        <w:t xml:space="preserve">IØD6k </w:t>
      </w:r>
      <w:r w:rsidR="00E35F1C">
        <w:rPr>
          <w:lang w:val="nn-NO"/>
        </w:rPr>
        <w:t xml:space="preserve"> </w:t>
      </w:r>
      <w:r w:rsidR="00E35F1C">
        <w:rPr>
          <w:rFonts w:cs="Calibri"/>
        </w:rPr>
        <w:t xml:space="preserve">skal utvise meroffentlighet. Dette innebærer at </w:t>
      </w:r>
      <w:r w:rsidR="00E35F1C">
        <w:rPr>
          <w:rFonts w:cs="Calibri"/>
          <w:u w:val="single"/>
        </w:rPr>
        <w:t>alle</w:t>
      </w:r>
      <w:r w:rsidR="00E35F1C">
        <w:rPr>
          <w:rFonts w:cs="Calibri"/>
        </w:rPr>
        <w:t xml:space="preserve"> dokumenter i utgangspunktet skal være offentlige såfremt de ikke skal unntas i henhold til lov. Hele saker skal bare unntas offentlighet hvis opplysninger i ett eller flere av dokumentene er unntatt fra offentlighet og de gjenværende dokumentene gir en feil fremstilling av saken. </w:t>
      </w:r>
    </w:p>
    <w:p w:rsidR="00E35F1C" w:rsidRDefault="00E35F1C" w:rsidP="00E35F1C">
      <w:pPr>
        <w:rPr>
          <w:rFonts w:cs="Calibri"/>
          <w:i/>
        </w:rPr>
      </w:pPr>
      <w:r>
        <w:rPr>
          <w:rFonts w:cs="Calibri"/>
          <w:b/>
          <w:i/>
        </w:rPr>
        <w:t>Offentlighetsvurdering og skjerming av saker, journalposter og saksdokumenter er saksansvarliges ansvar.</w:t>
      </w:r>
    </w:p>
    <w:p w:rsidR="00E35F1C" w:rsidRDefault="00E35F1C" w:rsidP="00E35F1C">
      <w:pPr>
        <w:pStyle w:val="Normalinnrykk"/>
        <w:ind w:left="0"/>
        <w:rPr>
          <w:rFonts w:ascii="Calibri" w:hAnsi="Calibri" w:cs="Calibri"/>
          <w:szCs w:val="22"/>
        </w:rPr>
      </w:pPr>
      <w:r>
        <w:rPr>
          <w:rFonts w:ascii="Calibri" w:hAnsi="Calibri" w:cs="Calibri"/>
          <w:szCs w:val="22"/>
        </w:rPr>
        <w:t xml:space="preserve">Alle brukere vil automatisk få lese informasjon som ikke er skjermet. </w:t>
      </w:r>
    </w:p>
    <w:p w:rsidR="00E35F1C" w:rsidRDefault="00E35F1C" w:rsidP="00E35F1C">
      <w:pPr>
        <w:pStyle w:val="Normalinnrykk"/>
        <w:rPr>
          <w:rFonts w:ascii="Calibri" w:hAnsi="Calibri" w:cs="Calibri"/>
          <w:szCs w:val="22"/>
        </w:rPr>
      </w:pPr>
    </w:p>
    <w:p w:rsidR="00E35F1C" w:rsidRPr="00AE27D3" w:rsidRDefault="00E35F1C" w:rsidP="00E35F1C">
      <w:pPr>
        <w:pStyle w:val="Normalinnrykk"/>
        <w:ind w:left="0"/>
        <w:rPr>
          <w:rFonts w:ascii="Calibri" w:hAnsi="Calibri" w:cs="Calibri"/>
          <w:szCs w:val="22"/>
        </w:rPr>
      </w:pPr>
      <w:r w:rsidRPr="00AE27D3">
        <w:rPr>
          <w:rFonts w:ascii="Calibri" w:hAnsi="Calibri" w:cs="Calibri"/>
          <w:szCs w:val="22"/>
        </w:rPr>
        <w:t>I ORGANISASJONEN brukes følgende tilgangskoder:</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E</w:t>
      </w:r>
      <w:r w:rsidRPr="00AE27D3">
        <w:rPr>
          <w:rFonts w:ascii="Calibri" w:hAnsi="Calibri" w:cs="Calibri"/>
          <w:szCs w:val="22"/>
        </w:rPr>
        <w:t xml:space="preserve"> </w:t>
      </w:r>
      <w:r w:rsidRPr="00AE27D3">
        <w:rPr>
          <w:rFonts w:ascii="Calibri" w:hAnsi="Calibri" w:cs="Calibri"/>
          <w:szCs w:val="22"/>
        </w:rPr>
        <w:tab/>
        <w:t xml:space="preserve">- </w:t>
      </w:r>
      <w:r w:rsidRPr="00AE27D3">
        <w:rPr>
          <w:rFonts w:ascii="Calibri" w:hAnsi="Calibri" w:cs="Calibri"/>
          <w:szCs w:val="22"/>
        </w:rPr>
        <w:tab/>
        <w:t>Unntatt off. elevsaker</w:t>
      </w:r>
    </w:p>
    <w:p w:rsidR="008A470B" w:rsidRPr="00AE27D3" w:rsidRDefault="008A470B" w:rsidP="00E35F1C">
      <w:pPr>
        <w:pStyle w:val="Normalinnrykk"/>
        <w:tabs>
          <w:tab w:val="left" w:pos="1197"/>
        </w:tabs>
        <w:ind w:left="1425" w:hanging="684"/>
        <w:rPr>
          <w:rFonts w:ascii="Calibri" w:hAnsi="Calibri" w:cs="Calibri"/>
          <w:szCs w:val="22"/>
        </w:rPr>
      </w:pPr>
      <w:r w:rsidRPr="00AE27D3">
        <w:rPr>
          <w:rFonts w:ascii="Calibri" w:hAnsi="Calibri" w:cs="Calibri"/>
          <w:b/>
          <w:szCs w:val="22"/>
        </w:rPr>
        <w:t xml:space="preserve">B        </w:t>
      </w:r>
      <w:r w:rsidRPr="00AE27D3">
        <w:rPr>
          <w:rFonts w:ascii="Calibri" w:hAnsi="Calibri" w:cs="Calibri"/>
          <w:szCs w:val="22"/>
        </w:rPr>
        <w:t xml:space="preserve">- </w:t>
      </w:r>
      <w:r w:rsidR="00C504A2" w:rsidRPr="00AE27D3">
        <w:rPr>
          <w:rFonts w:ascii="Calibri" w:hAnsi="Calibri" w:cs="Calibri"/>
          <w:szCs w:val="22"/>
        </w:rPr>
        <w:t xml:space="preserve"> </w:t>
      </w:r>
      <w:r w:rsidRPr="00AE27D3">
        <w:rPr>
          <w:rFonts w:ascii="Calibri" w:hAnsi="Calibri" w:cs="Calibri"/>
          <w:szCs w:val="22"/>
        </w:rPr>
        <w:t>Barnemappe</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P</w:t>
      </w:r>
      <w:r w:rsidRPr="00AE27D3">
        <w:rPr>
          <w:rFonts w:ascii="Calibri" w:hAnsi="Calibri" w:cs="Calibri"/>
          <w:b/>
          <w:szCs w:val="22"/>
        </w:rPr>
        <w:tab/>
      </w:r>
      <w:r w:rsidRPr="00AE27D3">
        <w:rPr>
          <w:rFonts w:ascii="Calibri" w:hAnsi="Calibri" w:cs="Calibri"/>
          <w:szCs w:val="22"/>
        </w:rPr>
        <w:t xml:space="preserve">- </w:t>
      </w:r>
      <w:r w:rsidRPr="00AE27D3">
        <w:rPr>
          <w:rFonts w:ascii="Calibri" w:hAnsi="Calibri" w:cs="Calibri"/>
          <w:szCs w:val="22"/>
        </w:rPr>
        <w:tab/>
        <w:t xml:space="preserve">Unntatt off. personalsak </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 xml:space="preserve">BO </w:t>
      </w:r>
      <w:r w:rsidRPr="00AE27D3">
        <w:rPr>
          <w:rFonts w:ascii="Calibri" w:hAnsi="Calibri" w:cs="Calibri"/>
          <w:b/>
          <w:szCs w:val="22"/>
        </w:rPr>
        <w:tab/>
      </w:r>
      <w:r w:rsidRPr="00AE27D3">
        <w:rPr>
          <w:rFonts w:ascii="Calibri" w:hAnsi="Calibri" w:cs="Calibri"/>
          <w:szCs w:val="22"/>
        </w:rPr>
        <w:t xml:space="preserve">– </w:t>
      </w:r>
      <w:r w:rsidRPr="00AE27D3">
        <w:rPr>
          <w:rFonts w:ascii="Calibri" w:hAnsi="Calibri" w:cs="Calibri"/>
          <w:szCs w:val="22"/>
        </w:rPr>
        <w:tab/>
        <w:t xml:space="preserve">unntatt off. «boligsaker» - </w:t>
      </w:r>
    </w:p>
    <w:p w:rsidR="00E35F1C" w:rsidRPr="00AE27D3"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UO</w:t>
      </w:r>
      <w:r w:rsidRPr="00AE27D3">
        <w:rPr>
          <w:rFonts w:ascii="Calibri" w:hAnsi="Calibri" w:cs="Calibri"/>
          <w:szCs w:val="22"/>
        </w:rPr>
        <w:tab/>
        <w:t xml:space="preserve">- </w:t>
      </w:r>
      <w:r w:rsidRPr="00AE27D3">
        <w:rPr>
          <w:rFonts w:ascii="Calibri" w:hAnsi="Calibri" w:cs="Calibri"/>
          <w:szCs w:val="22"/>
        </w:rPr>
        <w:tab/>
        <w:t>Unntatt  offentlighet</w:t>
      </w:r>
    </w:p>
    <w:p w:rsidR="00E35F1C" w:rsidRDefault="00E35F1C" w:rsidP="00E35F1C">
      <w:pPr>
        <w:pStyle w:val="Normalinnrykk"/>
        <w:tabs>
          <w:tab w:val="left" w:pos="1197"/>
        </w:tabs>
        <w:ind w:left="1425" w:hanging="684"/>
        <w:rPr>
          <w:rFonts w:ascii="Calibri" w:hAnsi="Calibri" w:cs="Calibri"/>
          <w:szCs w:val="22"/>
        </w:rPr>
      </w:pPr>
      <w:r w:rsidRPr="00AE27D3">
        <w:rPr>
          <w:rFonts w:ascii="Calibri" w:hAnsi="Calibri" w:cs="Calibri"/>
          <w:b/>
          <w:szCs w:val="22"/>
        </w:rPr>
        <w:t>XX</w:t>
      </w:r>
      <w:r w:rsidRPr="00AE27D3">
        <w:rPr>
          <w:rFonts w:ascii="Calibri" w:hAnsi="Calibri" w:cs="Calibri"/>
          <w:szCs w:val="22"/>
        </w:rPr>
        <w:t xml:space="preserve"> </w:t>
      </w:r>
      <w:r w:rsidRPr="00AE27D3">
        <w:rPr>
          <w:rFonts w:ascii="Calibri" w:hAnsi="Calibri" w:cs="Calibri"/>
          <w:szCs w:val="22"/>
        </w:rPr>
        <w:tab/>
        <w:t xml:space="preserve">- </w:t>
      </w:r>
      <w:r w:rsidRPr="00AE27D3">
        <w:rPr>
          <w:rFonts w:ascii="Calibri" w:hAnsi="Calibri" w:cs="Calibri"/>
          <w:szCs w:val="22"/>
        </w:rPr>
        <w:tab/>
        <w:t>Midlertidig skjerming (ikke offentlighetsvurdert)</w:t>
      </w:r>
    </w:p>
    <w:p w:rsidR="00E35F1C" w:rsidRDefault="00E35F1C" w:rsidP="00E35F1C">
      <w:pPr>
        <w:pStyle w:val="Normalinnrykk"/>
        <w:tabs>
          <w:tab w:val="left" w:pos="1197"/>
        </w:tabs>
        <w:ind w:left="0"/>
        <w:rPr>
          <w:rFonts w:ascii="Calibri" w:hAnsi="Calibri" w:cs="Calibri"/>
          <w:b/>
          <w:szCs w:val="22"/>
        </w:rPr>
      </w:pPr>
    </w:p>
    <w:p w:rsidR="00E35F1C" w:rsidRDefault="00E35F1C" w:rsidP="00E35F1C">
      <w:pPr>
        <w:pStyle w:val="Normalinnrykk"/>
        <w:tabs>
          <w:tab w:val="left" w:pos="1197"/>
        </w:tabs>
        <w:ind w:left="1425" w:hanging="684"/>
        <w:rPr>
          <w:rFonts w:ascii="Calibri" w:hAnsi="Calibri" w:cs="Calibri"/>
          <w:szCs w:val="22"/>
        </w:rPr>
      </w:pPr>
    </w:p>
    <w:p w:rsidR="00E35F1C" w:rsidRDefault="00E35F1C" w:rsidP="00E35F1C">
      <w:pPr>
        <w:rPr>
          <w:rFonts w:cs="Calibri"/>
        </w:rPr>
      </w:pPr>
      <w:r>
        <w:rPr>
          <w:rFonts w:cs="Calibri"/>
        </w:rPr>
        <w:t xml:space="preserve">Tilgangskode UO brukes ved unntatt offentlighet . </w:t>
      </w:r>
    </w:p>
    <w:p w:rsidR="00E35F1C" w:rsidRDefault="00E35F1C" w:rsidP="00E35F1C">
      <w:pPr>
        <w:rPr>
          <w:rFonts w:cs="Calibri"/>
        </w:rPr>
      </w:pPr>
      <w:r>
        <w:rPr>
          <w:rFonts w:cs="Calibri"/>
        </w:rPr>
        <w:t>Tilgangskode P brukes i personalarkivet og bare brukere som er autorisert for tilgangskode P vil kunne gis tilgang til saker, journalposter og saksdokumenter som er skjermet med denne tilgangskoden.</w:t>
      </w:r>
    </w:p>
    <w:p w:rsidR="00E35F1C" w:rsidRDefault="00E35F1C" w:rsidP="00E35F1C">
      <w:pPr>
        <w:rPr>
          <w:rFonts w:cs="Calibri"/>
        </w:rPr>
      </w:pPr>
      <w:r>
        <w:rPr>
          <w:rFonts w:cs="Calibri"/>
        </w:rPr>
        <w:t xml:space="preserve">Tilgangskode E brukes i elevsaker. </w:t>
      </w:r>
    </w:p>
    <w:p w:rsidR="00E35F1C" w:rsidRDefault="002F76B8" w:rsidP="00E35F1C">
      <w:pPr>
        <w:rPr>
          <w:rFonts w:cs="Calibri"/>
        </w:rPr>
      </w:pPr>
      <w:r w:rsidRPr="00AE27D3">
        <w:rPr>
          <w:rFonts w:cs="Calibri"/>
        </w:rPr>
        <w:t>Tilgangskode BO brukes ifm startlån og gjeldsrådgivning.</w:t>
      </w:r>
    </w:p>
    <w:p w:rsidR="00E35F1C" w:rsidRDefault="00E35F1C" w:rsidP="00E35F1C">
      <w:pPr>
        <w:pStyle w:val="Normalinnrykk"/>
        <w:tabs>
          <w:tab w:val="left" w:pos="1197"/>
        </w:tabs>
        <w:ind w:left="0"/>
        <w:rPr>
          <w:rFonts w:ascii="Calibri" w:hAnsi="Calibri" w:cs="Calibri"/>
        </w:rPr>
      </w:pPr>
      <w:r>
        <w:rPr>
          <w:rFonts w:ascii="Calibri" w:hAnsi="Calibri" w:cs="Calibri"/>
        </w:rPr>
        <w:t>NOARK-standarden definerer følgende tre nivåer for skjerming:</w:t>
      </w:r>
    </w:p>
    <w:p w:rsidR="00E35F1C" w:rsidRDefault="00E35F1C" w:rsidP="00E35F1C">
      <w:pPr>
        <w:pStyle w:val="Normalinnrykk"/>
        <w:tabs>
          <w:tab w:val="left" w:pos="1197"/>
        </w:tabs>
        <w:ind w:left="0"/>
        <w:rPr>
          <w:rFonts w:ascii="Calibri" w:hAnsi="Calibri" w:cs="Calibri"/>
          <w:b/>
          <w:sz w:val="18"/>
          <w:szCs w:val="18"/>
        </w:rPr>
      </w:pPr>
    </w:p>
    <w:p w:rsidR="00E35F1C" w:rsidRDefault="00E35F1C" w:rsidP="00E35F1C">
      <w:pPr>
        <w:pStyle w:val="Normalinnrykk"/>
        <w:tabs>
          <w:tab w:val="left" w:pos="1197"/>
        </w:tabs>
        <w:ind w:left="0"/>
        <w:rPr>
          <w:rFonts w:ascii="Calibri" w:hAnsi="Calibri" w:cs="Calibri"/>
          <w:b/>
          <w:sz w:val="18"/>
          <w:szCs w:val="18"/>
        </w:rPr>
      </w:pPr>
      <w:r>
        <w:rPr>
          <w:rFonts w:ascii="Calibri" w:hAnsi="Calibri" w:cs="Calibri"/>
          <w:b/>
          <w:sz w:val="18"/>
          <w:szCs w:val="18"/>
        </w:rPr>
        <w:t>Saksnivå: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1.</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Bare fysiske saker er tilgangsbegrenset</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For alle journalposter som ”arver” gradering fra arkivsaken vil tekstdokumentene bli avskjermet.</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2.</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1 + linje 2 i sakstittel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 xml:space="preserve">Avskjermingsnivå 1 gjelder fortsatt. </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arkivsakens tittellinje 2.</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3.</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2 + klassering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Avskjermingsnivå 1 og 2 gjelder fortsatt.</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klassering (arkivkoden).</w:t>
            </w:r>
          </w:p>
        </w:tc>
      </w:tr>
    </w:tbl>
    <w:p w:rsidR="00160B9D" w:rsidRDefault="00160B9D" w:rsidP="00E35F1C">
      <w:pPr>
        <w:pStyle w:val="Normalinnrykk"/>
        <w:tabs>
          <w:tab w:val="left" w:pos="1197"/>
        </w:tabs>
        <w:ind w:left="0"/>
        <w:rPr>
          <w:rFonts w:ascii="Calibri" w:hAnsi="Calibri" w:cs="Calibri"/>
          <w:b/>
          <w:sz w:val="18"/>
          <w:szCs w:val="18"/>
        </w:rPr>
      </w:pPr>
    </w:p>
    <w:p w:rsidR="00E35F1C" w:rsidRDefault="00E35F1C" w:rsidP="00E35F1C">
      <w:pPr>
        <w:pStyle w:val="Normalinnrykk"/>
        <w:tabs>
          <w:tab w:val="left" w:pos="1197"/>
        </w:tabs>
        <w:ind w:left="0"/>
        <w:rPr>
          <w:rFonts w:ascii="Calibri" w:hAnsi="Calibri" w:cs="Calibri"/>
          <w:b/>
          <w:sz w:val="18"/>
          <w:szCs w:val="18"/>
        </w:rPr>
      </w:pPr>
      <w:r>
        <w:rPr>
          <w:rFonts w:ascii="Calibri" w:hAnsi="Calibri" w:cs="Calibri"/>
          <w:b/>
          <w:sz w:val="18"/>
          <w:szCs w:val="18"/>
        </w:rPr>
        <w:t>Journalpostnivå:</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2"/>
        <w:gridCol w:w="3070"/>
        <w:gridCol w:w="3070"/>
      </w:tblGrid>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1.</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Bare fysiske tekstdokumenter er tilgangsbegrenset</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Tekstdokumentene som er knyttet til journalposten avskjermes.</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2.</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1 + linje 2 i journalposttittel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 xml:space="preserve">Avskjermingsnivå 1 gjelder fortsatt. </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journalpostens tittellinje 2.</w:t>
            </w:r>
          </w:p>
        </w:tc>
      </w:tr>
      <w:tr w:rsidR="00E35F1C" w:rsidTr="00A40BCB">
        <w:tc>
          <w:tcPr>
            <w:tcW w:w="522"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3.</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Som kode 2 + alt i avsender/mottaker feltet avskjermes</w:t>
            </w:r>
          </w:p>
        </w:tc>
        <w:tc>
          <w:tcPr>
            <w:tcW w:w="3070" w:type="dxa"/>
          </w:tcPr>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Avskjermingsnivå 1 og 2 gjelder fortsatt.</w:t>
            </w:r>
          </w:p>
          <w:p w:rsidR="00E35F1C" w:rsidRDefault="00E35F1C" w:rsidP="00A40BCB">
            <w:pPr>
              <w:pStyle w:val="Normalinnrykk"/>
              <w:tabs>
                <w:tab w:val="left" w:pos="1197"/>
              </w:tabs>
              <w:ind w:left="0"/>
              <w:rPr>
                <w:rFonts w:ascii="Calibri" w:hAnsi="Calibri" w:cs="Calibri"/>
                <w:sz w:val="18"/>
                <w:szCs w:val="18"/>
              </w:rPr>
            </w:pPr>
            <w:r>
              <w:rPr>
                <w:rFonts w:ascii="Calibri" w:hAnsi="Calibri" w:cs="Calibri"/>
                <w:sz w:val="18"/>
                <w:szCs w:val="18"/>
              </w:rPr>
              <w:t>I tillegg avskjermes opplysninger om avsender/mottaker.</w:t>
            </w:r>
          </w:p>
        </w:tc>
      </w:tr>
    </w:tbl>
    <w:p w:rsidR="00E35F1C" w:rsidRDefault="00C504A2" w:rsidP="00C504A2">
      <w:pPr>
        <w:pStyle w:val="Overskrift1"/>
        <w:keepLines w:val="0"/>
        <w:spacing w:before="360" w:after="120" w:line="240" w:lineRule="auto"/>
        <w:ind w:left="360"/>
      </w:pPr>
      <w:bookmarkStart w:id="25" w:name="_Saksflyt_i_Forbrukerrådet_1"/>
      <w:bookmarkStart w:id="26" w:name="_Saksflyt_for_saksbehandling"/>
      <w:bookmarkStart w:id="27" w:name="_Toc384977495"/>
      <w:bookmarkEnd w:id="25"/>
      <w:bookmarkEnd w:id="26"/>
      <w:r>
        <w:lastRenderedPageBreak/>
        <w:t>10</w:t>
      </w:r>
      <w:r w:rsidR="00E35F1C">
        <w:t xml:space="preserve"> Postsortering og skanning</w:t>
      </w:r>
      <w:bookmarkEnd w:id="27"/>
    </w:p>
    <w:p w:rsidR="00E35F1C" w:rsidRDefault="00E35F1C" w:rsidP="00E35F1C">
      <w:pPr>
        <w:pStyle w:val="Overskrift2"/>
        <w:numPr>
          <w:ilvl w:val="1"/>
          <w:numId w:val="13"/>
        </w:numPr>
      </w:pPr>
      <w:bookmarkStart w:id="28" w:name="_Toc384977496"/>
      <w:r>
        <w:t>Arkivverdig og ikke arkivverdig post</w:t>
      </w:r>
      <w:bookmarkEnd w:id="28"/>
    </w:p>
    <w:p w:rsidR="00E35F1C" w:rsidRDefault="00E35F1C" w:rsidP="00E35F1C">
      <w:pPr>
        <w:pStyle w:val="Default"/>
        <w:rPr>
          <w:rFonts w:ascii="Calibri" w:hAnsi="Calibri"/>
          <w:b/>
          <w:bCs/>
          <w:iCs/>
        </w:rPr>
      </w:pPr>
    </w:p>
    <w:p w:rsidR="00E35F1C" w:rsidRDefault="00E35F1C" w:rsidP="00E35F1C">
      <w:pPr>
        <w:pStyle w:val="Default"/>
        <w:rPr>
          <w:rFonts w:ascii="Calibri" w:hAnsi="Calibri"/>
        </w:rPr>
      </w:pPr>
      <w:r>
        <w:rPr>
          <w:rFonts w:ascii="Calibri" w:hAnsi="Calibri"/>
          <w:b/>
          <w:bCs/>
          <w:iCs/>
        </w:rPr>
        <w:t xml:space="preserve">Sjekkliste for hva som er arkivverdige dokumenter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Er dokumentet sendt til kommunen for at det skal fattes en beslutning eller vedtak i en sak?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Er dokumentet viktig for å forstå saken/beslutningsgrunnlaget?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Inneholder dokumentet opplysninger som dokumenterer handlinger utført av kommunen?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sz w:val="22"/>
          <w:szCs w:val="22"/>
        </w:rPr>
        <w:t xml:space="preserve">Inneholder dokumentet informasjon som kan gjenbrukes i andre saker? </w:t>
      </w:r>
    </w:p>
    <w:p w:rsidR="00E35F1C" w:rsidRDefault="00E35F1C" w:rsidP="00E35F1C">
      <w:pPr>
        <w:pStyle w:val="Default"/>
        <w:numPr>
          <w:ilvl w:val="0"/>
          <w:numId w:val="24"/>
        </w:numPr>
        <w:spacing w:after="47"/>
        <w:rPr>
          <w:rFonts w:ascii="Calibri" w:hAnsi="Calibri"/>
          <w:sz w:val="22"/>
          <w:szCs w:val="22"/>
        </w:rPr>
      </w:pPr>
      <w:r>
        <w:rPr>
          <w:rFonts w:ascii="Calibri" w:hAnsi="Calibri" w:cs="Times New Roman"/>
          <w:color w:val="auto"/>
          <w:sz w:val="22"/>
          <w:szCs w:val="22"/>
        </w:rPr>
        <w:t xml:space="preserve">Har innholdet i dokumentet (stor) dokumentasjonsverdi? </w:t>
      </w:r>
    </w:p>
    <w:p w:rsidR="00E35F1C" w:rsidRDefault="00E35F1C" w:rsidP="00E35F1C">
      <w:pPr>
        <w:pStyle w:val="Default"/>
        <w:rPr>
          <w:rFonts w:ascii="Calibri" w:hAnsi="Calibri" w:cs="Times New Roman"/>
          <w:color w:val="auto"/>
          <w:sz w:val="22"/>
          <w:szCs w:val="22"/>
        </w:rPr>
      </w:pPr>
    </w:p>
    <w:p w:rsidR="00AE01C1" w:rsidRDefault="00E35F1C" w:rsidP="00E35F1C">
      <w:r>
        <w:t>Hvis det svares ja på minst ett av disse spørsmålene så sk</w:t>
      </w:r>
      <w:r w:rsidR="00AE01C1">
        <w:t>al dokumentet arkiveres.</w:t>
      </w:r>
    </w:p>
    <w:p w:rsidR="00E35F1C" w:rsidRDefault="0012070F" w:rsidP="00E35F1C">
      <w:r w:rsidRPr="0012070F">
        <w:t xml:space="preserve">Eksempler </w:t>
      </w:r>
      <w:r w:rsidR="00E35F1C" w:rsidRPr="0012070F">
        <w:t xml:space="preserve">på arkivverdig og ikke-arkivverdig post </w:t>
      </w:r>
      <w:r w:rsidR="00AE01C1">
        <w:t>;</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postkort, reklame, invitasjoner og lignende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uadressert reklame kastes av arkivet ved poståpning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fakturaer, purringer, bankm</w:t>
      </w:r>
      <w:r w:rsidR="00792DBE" w:rsidRPr="00792DBE">
        <w:rPr>
          <w:rFonts w:asciiTheme="minorHAnsi" w:hAnsiTheme="minorHAnsi"/>
          <w:i/>
          <w:color w:val="000000"/>
        </w:rPr>
        <w:t xml:space="preserve">eldinger føres i </w:t>
      </w:r>
      <w:r w:rsidRPr="00792DBE">
        <w:rPr>
          <w:rFonts w:asciiTheme="minorHAnsi" w:hAnsiTheme="minorHAnsi"/>
          <w:i/>
          <w:color w:val="000000"/>
        </w:rPr>
        <w:t xml:space="preserve"> gjeldende økono</w:t>
      </w:r>
      <w:r w:rsidR="00792DBE" w:rsidRPr="00792DBE">
        <w:rPr>
          <w:rFonts w:asciiTheme="minorHAnsi" w:hAnsiTheme="minorHAnsi"/>
          <w:i/>
          <w:color w:val="000000"/>
        </w:rPr>
        <w:t xml:space="preserve">misystemer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trykksaker(uadressert massetrykk uten følgeskriv)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Pressemeldinger(inngående)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Møtereferater journalføres i spesielle tilfeller, hvis opplysningene anses som viktige og dermed har en dokumentasjonsverdi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Årsbudsjett/årsmeldinger fra andre bedrifter og lignende med mindre disse skal brukes i saksbehandling, eller kommunen har eierinteresser i disse. </w:t>
      </w:r>
    </w:p>
    <w:p w:rsidR="00AE01C1" w:rsidRPr="00792DBE" w:rsidRDefault="00AE01C1" w:rsidP="00AE01C1">
      <w:pPr>
        <w:spacing w:before="100" w:beforeAutospacing="1" w:after="100" w:afterAutospacing="1" w:line="240" w:lineRule="auto"/>
        <w:rPr>
          <w:rFonts w:asciiTheme="minorHAnsi" w:hAnsiTheme="minorHAnsi"/>
          <w:i/>
          <w:color w:val="000000"/>
        </w:rPr>
      </w:pPr>
      <w:r w:rsidRPr="00792DBE">
        <w:rPr>
          <w:rFonts w:asciiTheme="minorHAnsi" w:hAnsiTheme="minorHAnsi"/>
          <w:i/>
          <w:color w:val="000000"/>
        </w:rPr>
        <w:t xml:space="preserve">- Rundskriv/NOUer med mindre disse fører til saksbehandling </w:t>
      </w:r>
    </w:p>
    <w:p w:rsidR="00AE01C1" w:rsidRPr="00792DBE" w:rsidRDefault="00AE01C1" w:rsidP="00AE01C1">
      <w:pPr>
        <w:spacing w:before="100" w:beforeAutospacing="1" w:after="100" w:afterAutospacing="1" w:line="240" w:lineRule="auto"/>
        <w:rPr>
          <w:rFonts w:asciiTheme="minorHAnsi" w:hAnsiTheme="minorHAnsi"/>
          <w:i/>
        </w:rPr>
      </w:pPr>
      <w:r w:rsidRPr="00792DBE">
        <w:rPr>
          <w:rFonts w:asciiTheme="minorHAnsi" w:hAnsiTheme="minorHAnsi"/>
          <w:i/>
        </w:rPr>
        <w:t xml:space="preserve">- Tilbud kommunen ikke har bedt om, med mindre saksbehandler anser disse som aktuelle og de medfører saksbehandling eller har en dokumentasjonsverdi. Saksbehandler returnerer da disse til arkivet for journalføring. </w:t>
      </w:r>
    </w:p>
    <w:p w:rsidR="00AE01C1" w:rsidRDefault="00AE01C1" w:rsidP="00E35F1C"/>
    <w:p w:rsidR="00E35F1C" w:rsidRDefault="00E35F1C" w:rsidP="00E35F1C">
      <w:pPr>
        <w:pStyle w:val="Overskrift2"/>
        <w:numPr>
          <w:ilvl w:val="1"/>
          <w:numId w:val="13"/>
        </w:numPr>
      </w:pPr>
      <w:bookmarkStart w:id="29" w:name="_Toc384977497"/>
      <w:r>
        <w:t>Skanning av dokumenter</w:t>
      </w:r>
      <w:bookmarkEnd w:id="29"/>
    </w:p>
    <w:p w:rsidR="00E35F1C" w:rsidRDefault="0080111B" w:rsidP="00E35F1C">
      <w:r>
        <w:t xml:space="preserve">Hver av kommunene i IØD6k </w:t>
      </w:r>
      <w:r w:rsidR="00E35F1C">
        <w:t xml:space="preserve">har ett sentralt postmottak. All inngående fysisk post til </w:t>
      </w:r>
      <w:r>
        <w:rPr>
          <w:lang w:val="nn-NO"/>
        </w:rPr>
        <w:t>kommunen</w:t>
      </w:r>
      <w:r w:rsidR="00E35F1C">
        <w:rPr>
          <w:lang w:val="nn-NO"/>
        </w:rPr>
        <w:t xml:space="preserve"> </w:t>
      </w:r>
      <w:r w:rsidR="00E35F1C">
        <w:t>skal sendes postmottaket for sortering og skanning. Telefaks skal vurderes og behandles som annen post med hensyn til skanning.</w:t>
      </w:r>
    </w:p>
    <w:p w:rsidR="00E35F1C" w:rsidRDefault="00E35F1C" w:rsidP="00E35F1C">
      <w:pPr>
        <w:spacing w:after="0"/>
        <w:rPr>
          <w:b/>
        </w:rPr>
      </w:pPr>
      <w:r>
        <w:rPr>
          <w:b/>
        </w:rPr>
        <w:t>Aktivitet</w:t>
      </w:r>
    </w:p>
    <w:p w:rsidR="00E35F1C" w:rsidRDefault="00E35F1C" w:rsidP="00E35F1C">
      <w:r>
        <w:t>Åpning og sortering av innkommet post og klargjøre denne for skanning.</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 når posten ankommer postmottaket.</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Posten sorteres i arkivverdig og ikke arkivverdig post. </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lang w:val="nn-NO"/>
              </w:rPr>
            </w:pPr>
            <w:r>
              <w:rPr>
                <w:rFonts w:cs="Calibri"/>
                <w:lang w:val="nn-NO"/>
              </w:rPr>
              <w:t>Arkivverdig post stemples med dato.</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Arkivverdig post sorteres i hoveddokumenter og vedlegg adskilt med strekkodeark.</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Posten skannes og kontrolleres i Pix Edit.</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5.</w:t>
            </w:r>
          </w:p>
        </w:tc>
        <w:tc>
          <w:tcPr>
            <w:tcW w:w="6572" w:type="dxa"/>
          </w:tcPr>
          <w:p w:rsidR="00E35F1C" w:rsidRDefault="00E35F1C" w:rsidP="00A40BCB">
            <w:pPr>
              <w:autoSpaceDE w:val="0"/>
              <w:autoSpaceDN w:val="0"/>
              <w:adjustRightInd w:val="0"/>
              <w:rPr>
                <w:rFonts w:cs="Calibri"/>
              </w:rPr>
            </w:pPr>
            <w:r>
              <w:rPr>
                <w:rFonts w:cs="Calibri"/>
              </w:rPr>
              <w:t xml:space="preserve">Når innskannede dokumenter er kontrollert og eventuelle mangler eller feilskanninger korrigert, bekreftes overføring av filene til WebSak Basis med knappen </w:t>
            </w:r>
            <w:r>
              <w:rPr>
                <w:rFonts w:cs="Calibri"/>
                <w:b/>
              </w:rPr>
              <w:t>Til WebSak</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6.</w:t>
            </w:r>
          </w:p>
        </w:tc>
        <w:tc>
          <w:tcPr>
            <w:tcW w:w="6572" w:type="dxa"/>
          </w:tcPr>
          <w:p w:rsidR="00E35F1C" w:rsidRDefault="00E35F1C" w:rsidP="00A40BCB">
            <w:pPr>
              <w:autoSpaceDE w:val="0"/>
              <w:autoSpaceDN w:val="0"/>
              <w:adjustRightInd w:val="0"/>
              <w:rPr>
                <w:rFonts w:cs="Calibri"/>
              </w:rPr>
            </w:pPr>
            <w:r>
              <w:rPr>
                <w:rFonts w:cs="Calibri"/>
              </w:rPr>
              <w:t xml:space="preserve">Vedlegg byggesaker o.a. i format som ikke kan skannes. Dokumentet skal om mulig fremskaffes elektronisk. Dersom dette ikke er mulig legges det merknad på journalposten om at dokumentet ligger fysisk i eget vedleggsarkiv. </w:t>
            </w:r>
          </w:p>
        </w:tc>
        <w:tc>
          <w:tcPr>
            <w:tcW w:w="1254" w:type="dxa"/>
          </w:tcPr>
          <w:p w:rsidR="00E35F1C" w:rsidRDefault="00E35F1C" w:rsidP="00A40BCB">
            <w:pPr>
              <w:autoSpaceDE w:val="0"/>
              <w:autoSpaceDN w:val="0"/>
              <w:adjustRightInd w:val="0"/>
              <w:ind w:left="44"/>
              <w:rPr>
                <w:rFonts w:cs="Calibri"/>
              </w:rPr>
            </w:pP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7.</w:t>
            </w:r>
          </w:p>
        </w:tc>
        <w:tc>
          <w:tcPr>
            <w:tcW w:w="6572" w:type="dxa"/>
          </w:tcPr>
          <w:p w:rsidR="00E35F1C" w:rsidRDefault="00E35F1C" w:rsidP="00050D6A">
            <w:pPr>
              <w:autoSpaceDE w:val="0"/>
              <w:autoSpaceDN w:val="0"/>
              <w:adjustRightInd w:val="0"/>
              <w:rPr>
                <w:rFonts w:cs="Calibri"/>
              </w:rPr>
            </w:pPr>
            <w:r>
              <w:rPr>
                <w:rFonts w:cs="Calibri"/>
              </w:rPr>
              <w:t xml:space="preserve">Innskannet post journalføres og skannes sentralt </w:t>
            </w:r>
            <w:r w:rsidR="00050D6A">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rPr>
                <w:rFonts w:cs="Calibri"/>
              </w:rPr>
            </w:pPr>
            <w:r>
              <w:rPr>
                <w:rFonts w:cs="Calibri"/>
              </w:rPr>
              <w:t>Ikke arkivverdig post eller annen post som ikke skal registreres i WebSak fordeles til saksbehandler eller avdeling.</w:t>
            </w:r>
            <w:r>
              <w:rPr>
                <w:rFonts w:cs="Calibri"/>
              </w:rPr>
              <w:br/>
              <w:t>Avklarer eventuelle tvilstilfeller med saksbehandler og/eller distribuerer til antatt mottaker.</w:t>
            </w:r>
          </w:p>
        </w:tc>
        <w:tc>
          <w:tcPr>
            <w:tcW w:w="1254"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ind w:left="44"/>
              <w:rPr>
                <w:rFonts w:cs="Calibri"/>
              </w:rPr>
            </w:pPr>
            <w:r>
              <w:rPr>
                <w:rFonts w:cs="Calibri"/>
              </w:rPr>
              <w:t>POST</w:t>
            </w:r>
          </w:p>
        </w:tc>
      </w:tr>
      <w:tr w:rsidR="00E35F1C" w:rsidTr="00A40BCB">
        <w:tc>
          <w:tcPr>
            <w:tcW w:w="426"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rPr>
                <w:rFonts w:cs="Calibri"/>
              </w:rPr>
            </w:pPr>
            <w:r>
              <w:rPr>
                <w:rFonts w:cs="Calibri"/>
              </w:rPr>
              <w:t>Papirdokumentene oppbevares i 6 måneder, sortert løpende etter journaldato, før de makuleres.</w:t>
            </w:r>
          </w:p>
        </w:tc>
        <w:tc>
          <w:tcPr>
            <w:tcW w:w="1254" w:type="dxa"/>
            <w:tcBorders>
              <w:top w:val="single" w:sz="4" w:space="0" w:color="auto"/>
              <w:left w:val="single" w:sz="4" w:space="0" w:color="auto"/>
              <w:bottom w:val="single" w:sz="4" w:space="0" w:color="auto"/>
              <w:right w:val="single" w:sz="4" w:space="0" w:color="auto"/>
            </w:tcBorders>
          </w:tcPr>
          <w:p w:rsidR="00E35F1C" w:rsidRDefault="00E35F1C" w:rsidP="00A40BCB">
            <w:pPr>
              <w:autoSpaceDE w:val="0"/>
              <w:autoSpaceDN w:val="0"/>
              <w:adjustRightInd w:val="0"/>
              <w:ind w:left="44"/>
              <w:rPr>
                <w:rFonts w:cs="Calibri"/>
              </w:rPr>
            </w:pPr>
            <w:r>
              <w:rPr>
                <w:rFonts w:cs="Calibri"/>
              </w:rPr>
              <w:t>POST</w:t>
            </w:r>
          </w:p>
        </w:tc>
      </w:tr>
    </w:tbl>
    <w:p w:rsidR="00E35F1C" w:rsidRDefault="00E35F1C" w:rsidP="00E35F1C">
      <w:pPr>
        <w:spacing w:before="120"/>
        <w:rPr>
          <w:rFonts w:cs="Calibri"/>
        </w:rPr>
      </w:pPr>
      <w:bookmarkStart w:id="30" w:name="_Toc176677240"/>
      <w:bookmarkStart w:id="31" w:name="_Toc187423688"/>
      <w:bookmarkStart w:id="32" w:name="_Toc187423738"/>
      <w:bookmarkStart w:id="33" w:name="_Toc209421611"/>
      <w:bookmarkStart w:id="34" w:name="_Toc258315716"/>
    </w:p>
    <w:p w:rsidR="00E35F1C" w:rsidRDefault="00E35F1C" w:rsidP="00E35F1C"/>
    <w:p w:rsidR="00E35F1C" w:rsidRDefault="00E35F1C" w:rsidP="00E35F1C">
      <w:pPr>
        <w:rPr>
          <w:rFonts w:ascii="Cambria" w:hAnsi="Cambria"/>
          <w:color w:val="365F91"/>
          <w:sz w:val="28"/>
          <w:szCs w:val="28"/>
        </w:rPr>
      </w:pPr>
      <w:r>
        <w:br w:type="page"/>
      </w:r>
    </w:p>
    <w:p w:rsidR="00E35F1C" w:rsidRDefault="00C84A41" w:rsidP="00C84A41">
      <w:pPr>
        <w:pStyle w:val="Overskrift1"/>
        <w:keepLines w:val="0"/>
        <w:spacing w:before="360" w:after="120" w:line="240" w:lineRule="auto"/>
        <w:ind w:left="360"/>
      </w:pPr>
      <w:bookmarkStart w:id="35" w:name="_Toc384977498"/>
      <w:r>
        <w:lastRenderedPageBreak/>
        <w:t xml:space="preserve">11 </w:t>
      </w:r>
      <w:r w:rsidR="00E35F1C">
        <w:t xml:space="preserve"> Journalføring</w:t>
      </w:r>
      <w:bookmarkEnd w:id="35"/>
    </w:p>
    <w:p w:rsidR="00E35F1C" w:rsidRDefault="00E35F1C" w:rsidP="00E35F1C">
      <w:pPr>
        <w:pStyle w:val="Overskrift2"/>
        <w:numPr>
          <w:ilvl w:val="1"/>
          <w:numId w:val="14"/>
        </w:numPr>
      </w:pPr>
      <w:r w:rsidRPr="00C84A41">
        <w:rPr>
          <w:color w:val="4F81BD" w:themeColor="accent1"/>
        </w:rPr>
        <w:t xml:space="preserve"> </w:t>
      </w:r>
      <w:bookmarkStart w:id="36" w:name="_Toc384977499"/>
      <w:r w:rsidRPr="00C84A41">
        <w:rPr>
          <w:color w:val="4F81BD" w:themeColor="accent1"/>
        </w:rPr>
        <w:t xml:space="preserve">Journalføring </w:t>
      </w:r>
      <w:r>
        <w:t>av skannede dokumenter (ikke arkivering)</w:t>
      </w:r>
      <w:bookmarkEnd w:id="36"/>
    </w:p>
    <w:p w:rsidR="00E35F1C" w:rsidRDefault="00E35F1C" w:rsidP="00E35F1C">
      <w:pPr>
        <w:spacing w:before="240"/>
      </w:pPr>
      <w:r>
        <w:rPr>
          <w:noProof/>
        </w:rPr>
        <mc:AlternateContent>
          <mc:Choice Requires="wps">
            <w:drawing>
              <wp:anchor distT="0" distB="0" distL="114300" distR="114300" simplePos="0" relativeHeight="251659264" behindDoc="0" locked="0" layoutInCell="1" allowOverlap="1" wp14:anchorId="533AFE9E" wp14:editId="1946D568">
                <wp:simplePos x="0" y="0"/>
                <wp:positionH relativeFrom="column">
                  <wp:posOffset>700405</wp:posOffset>
                </wp:positionH>
                <wp:positionV relativeFrom="paragraph">
                  <wp:posOffset>532130</wp:posOffset>
                </wp:positionV>
                <wp:extent cx="1857375" cy="458470"/>
                <wp:effectExtent l="38100" t="0" r="28575" b="74930"/>
                <wp:wrapNone/>
                <wp:docPr id="5" name="Rett pil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57375" cy="458470"/>
                        </a:xfrm>
                        <a:prstGeom prst="straightConnector1">
                          <a:avLst/>
                        </a:prstGeom>
                        <a:noFill/>
                        <a:ln w="15875">
                          <a:solidFill>
                            <a:srgbClr val="0070C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F072AB" id="_x0000_t32" coordsize="21600,21600" o:spt="32" o:oned="t" path="m,l21600,21600e" filled="f">
                <v:path arrowok="t" fillok="f" o:connecttype="none"/>
                <o:lock v:ext="edit" shapetype="t"/>
              </v:shapetype>
              <v:shape id="Rett pil 5" o:spid="_x0000_s1026" type="#_x0000_t32" style="position:absolute;margin-left:55.15pt;margin-top:41.9pt;width:146.25pt;height:36.1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" strokecolor="#0070c0" strokeweight="1.25pt">
                <v:stroke endarrow="block"/>
              </v:shape>
            </w:pict>
          </mc:Fallback>
        </mc:AlternateContent>
      </w:r>
      <w:r>
        <w:t xml:space="preserve">Journalføring  av skannede dokumenter utføres i modulen Skan Avansert. Denne aktiviseres ved å klikke på knappen for </w:t>
      </w:r>
      <w:r>
        <w:rPr>
          <w:b/>
        </w:rPr>
        <w:t>Verifisering og fordeling</w:t>
      </w:r>
      <w:r>
        <w:t xml:space="preserve"> i arbeidsbordet.</w:t>
      </w:r>
    </w:p>
    <w:p w:rsidR="00E35F1C" w:rsidRDefault="00E35F1C" w:rsidP="00E35F1C">
      <w:pPr>
        <w:rPr>
          <w:b/>
        </w:rPr>
      </w:pPr>
      <w:r>
        <w:rPr>
          <w:b/>
        </w:rPr>
        <w:t xml:space="preserve"> </w:t>
      </w:r>
      <w:r>
        <w:rPr>
          <w:b/>
          <w:noProof/>
        </w:rPr>
        <w:drawing>
          <wp:inline distT="0" distB="0" distL="0" distR="0" wp14:anchorId="4D75C0BC" wp14:editId="396FD0DA">
            <wp:extent cx="1882140" cy="914400"/>
            <wp:effectExtent l="0" t="0" r="3810" b="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6"/>
                    <pic:cNvPicPr>
                      <a:picLocks noChangeAspect="1" noChangeArrowheads="1"/>
                    </pic:cNvPicPr>
                  </pic:nvPicPr>
                  <pic:blipFill>
                    <a:blip r:embed="rId17">
                      <a:extLst>
                        <a:ext uri="{28A0092B-C50C-407E-A947-70E740481C1C}">
                          <a14:useLocalDpi xmlns:a14="http://schemas.microsoft.com/office/drawing/2010/main" val="0"/>
                        </a:ext>
                      </a:extLst>
                    </a:blip>
                    <a:srcRect b="72726"/>
                    <a:stretch>
                      <a:fillRect/>
                    </a:stretch>
                  </pic:blipFill>
                  <pic:spPr bwMode="auto">
                    <a:xfrm>
                      <a:off x="0" y="0"/>
                      <a:ext cx="1882140" cy="914400"/>
                    </a:xfrm>
                    <a:prstGeom prst="rect">
                      <a:avLst/>
                    </a:prstGeom>
                    <a:noFill/>
                    <a:ln>
                      <a:noFill/>
                    </a:ln>
                  </pic:spPr>
                </pic:pic>
              </a:graphicData>
            </a:graphic>
          </wp:inline>
        </w:drawing>
      </w:r>
      <w:r>
        <w:rPr>
          <w:b/>
        </w:rPr>
        <w:t xml:space="preserve"> </w:t>
      </w:r>
    </w:p>
    <w:bookmarkEnd w:id="30"/>
    <w:bookmarkEnd w:id="31"/>
    <w:bookmarkEnd w:id="32"/>
    <w:bookmarkEnd w:id="33"/>
    <w:bookmarkEnd w:id="34"/>
    <w:p w:rsidR="00E35F1C" w:rsidRDefault="00E35F1C" w:rsidP="00E35F1C">
      <w:pPr>
        <w:spacing w:after="0"/>
        <w:rPr>
          <w:b/>
        </w:rPr>
      </w:pPr>
      <w:r>
        <w:rPr>
          <w:b/>
        </w:rPr>
        <w:t>Aktivitet</w:t>
      </w:r>
    </w:p>
    <w:p w:rsidR="00E35F1C" w:rsidRDefault="00E35F1C" w:rsidP="00E35F1C">
      <w:r>
        <w:t>Journalføre og arkiv</w:t>
      </w:r>
      <w:r w:rsidR="00917B58">
        <w:t>ere</w:t>
      </w:r>
      <w:r>
        <w:t xml:space="preserve"> inngående, skannede dokumenter.</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Arkivet.</w:t>
      </w:r>
      <w:r>
        <w:rPr>
          <w:rFonts w:ascii="Calibri" w:hAnsi="Calibri" w:cs="Calibri"/>
          <w:szCs w:val="22"/>
        </w:rPr>
        <w:tab/>
      </w:r>
      <w:r>
        <w:rPr>
          <w:rFonts w:ascii="Calibri" w:hAnsi="Calibri" w:cs="Calibri"/>
          <w:szCs w:val="22"/>
        </w:rPr>
        <w:tab/>
        <w:t xml:space="preserve"> </w:t>
      </w:r>
      <w:r>
        <w:rPr>
          <w:rFonts w:ascii="Calibri" w:hAnsi="Calibri" w:cs="Calibri"/>
          <w:szCs w:val="22"/>
        </w:rPr>
        <w:tab/>
        <w:t>Daglig når postmottak har bekreftet at skanning er utført.</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r w:rsidR="00160B9D">
        <w:rPr>
          <w:rFonts w:ascii="Calibri" w:hAnsi="Calibri" w:cs="Calibri"/>
          <w:b/>
        </w:rPr>
        <w:t>:</w:t>
      </w:r>
    </w:p>
    <w:p w:rsidR="00160B9D" w:rsidRDefault="00160B9D" w:rsidP="00E35F1C">
      <w:pPr>
        <w:pStyle w:val="Normalinnrykk"/>
        <w:ind w:left="0"/>
        <w:rPr>
          <w:rFonts w:ascii="Calibri" w:hAnsi="Calibri" w:cs="Calibri"/>
          <w:b/>
        </w:rPr>
      </w:pP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Skannede dokumenter hentes fram i journalføringskurven den respektive arkivaren har ansvar for.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Hvert dokument (hoveddokument og vedlegg) skal kontrolleres (forhåndsvises) før det fordeles til sak. Se etter eventuelle åpenbare avvik (manglende sider, dårlig kvalitet etc.). Ved feil eller mangler må registreringen av de skannede dokumentene forkastes.</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Journalføre ved å endre status fra S til J</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Søk frem saken dokumentene skal</w:t>
            </w:r>
            <w:r>
              <w:rPr>
                <w:rFonts w:cs="Calibri"/>
                <w:color w:val="FF0000"/>
              </w:rPr>
              <w:t xml:space="preserve"> </w:t>
            </w:r>
            <w:r w:rsidRPr="00A84453">
              <w:rPr>
                <w:rFonts w:cs="Calibri"/>
              </w:rPr>
              <w:t>journalføres</w:t>
            </w:r>
            <w:r>
              <w:rPr>
                <w:rFonts w:cs="Calibri"/>
                <w:color w:val="FF0000"/>
              </w:rPr>
              <w:t xml:space="preserve">  </w:t>
            </w:r>
            <w:r>
              <w:rPr>
                <w:rFonts w:cs="Calibri"/>
              </w:rPr>
              <w:t>i.</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Hvis sak ikke er registrert fra før skal ny sak opprettes. Følg skriveregler.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5.</w:t>
            </w:r>
          </w:p>
        </w:tc>
        <w:tc>
          <w:tcPr>
            <w:tcW w:w="6572" w:type="dxa"/>
          </w:tcPr>
          <w:p w:rsidR="00E35F1C" w:rsidRDefault="00E35F1C" w:rsidP="00A40BCB">
            <w:pPr>
              <w:autoSpaceDE w:val="0"/>
              <w:autoSpaceDN w:val="0"/>
              <w:adjustRightInd w:val="0"/>
              <w:rPr>
                <w:rFonts w:cs="Calibri"/>
              </w:rPr>
            </w:pPr>
            <w:r>
              <w:rPr>
                <w:rFonts w:cs="Calibri"/>
              </w:rPr>
              <w:t xml:space="preserve">Følgende felter må tas stilling til og fylles ut på den inngående journalposten: </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Tittel</w:t>
            </w:r>
            <w:r w:rsidRPr="00A84453">
              <w:rPr>
                <w:rFonts w:cs="Calibri"/>
              </w:rPr>
              <w:t xml:space="preserve"> (følg skriveregler). Vær oppmerksom på tittellinje 2!</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Adm.enhet</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Behandlingstype</w:t>
            </w:r>
            <w:r w:rsidRPr="00A84453">
              <w:rPr>
                <w:rFonts w:cs="Calibri"/>
              </w:rPr>
              <w:t xml:space="preserve"> skal være V for restanse med forfallsdato.</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b/>
              </w:rPr>
              <w:t>Brev</w:t>
            </w:r>
            <w:r w:rsidRPr="00A84453">
              <w:rPr>
                <w:rFonts w:cs="Calibri"/>
              </w:rPr>
              <w:t xml:space="preserve">-, </w:t>
            </w:r>
            <w:r w:rsidRPr="00A84453">
              <w:rPr>
                <w:rFonts w:cs="Calibri"/>
                <w:b/>
              </w:rPr>
              <w:t>journal</w:t>
            </w:r>
            <w:r w:rsidRPr="00A84453">
              <w:rPr>
                <w:rFonts w:cs="Calibri"/>
              </w:rPr>
              <w:t xml:space="preserve">- og </w:t>
            </w:r>
            <w:r w:rsidRPr="00A84453">
              <w:rPr>
                <w:rFonts w:cs="Calibri"/>
                <w:b/>
              </w:rPr>
              <w:t>forfallsdato</w:t>
            </w:r>
            <w:r w:rsidRPr="00A84453">
              <w:rPr>
                <w:rFonts w:cs="Calibri"/>
              </w:rPr>
              <w:t xml:space="preserve"> kontrolleres og eventuelt korrigeres.</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Avsender</w:t>
            </w:r>
            <w:r w:rsidRPr="00A84453">
              <w:rPr>
                <w:rFonts w:cs="Calibri"/>
              </w:rPr>
              <w:t xml:space="preserve">s navn og adresse. </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Kopimottakere</w:t>
            </w:r>
          </w:p>
          <w:p w:rsidR="00E35F1C" w:rsidRPr="00A84453" w:rsidRDefault="00E35F1C" w:rsidP="00A40BCB">
            <w:pPr>
              <w:pStyle w:val="Listeavsnitt1"/>
              <w:numPr>
                <w:ilvl w:val="0"/>
                <w:numId w:val="12"/>
              </w:numPr>
              <w:autoSpaceDE w:val="0"/>
              <w:autoSpaceDN w:val="0"/>
              <w:adjustRightInd w:val="0"/>
              <w:rPr>
                <w:rFonts w:cs="Calibri"/>
                <w:b/>
              </w:rPr>
            </w:pPr>
            <w:r w:rsidRPr="00A84453">
              <w:rPr>
                <w:rFonts w:cs="Calibri"/>
                <w:b/>
              </w:rPr>
              <w:t>Avsenders referanse</w:t>
            </w:r>
          </w:p>
          <w:p w:rsidR="00E35F1C" w:rsidRPr="00A84453" w:rsidRDefault="00E35F1C" w:rsidP="00A40BCB">
            <w:pPr>
              <w:pStyle w:val="Listeavsnitt1"/>
              <w:numPr>
                <w:ilvl w:val="0"/>
                <w:numId w:val="12"/>
              </w:numPr>
              <w:autoSpaceDE w:val="0"/>
              <w:autoSpaceDN w:val="0"/>
              <w:adjustRightInd w:val="0"/>
              <w:rPr>
                <w:rFonts w:cs="Calibri"/>
              </w:rPr>
            </w:pPr>
            <w:r w:rsidRPr="00A84453">
              <w:rPr>
                <w:rFonts w:cs="Calibri"/>
              </w:rPr>
              <w:t xml:space="preserve">Vurder </w:t>
            </w:r>
            <w:r w:rsidRPr="00A84453">
              <w:rPr>
                <w:rFonts w:cs="Calibri"/>
                <w:b/>
              </w:rPr>
              <w:t>skjerming</w:t>
            </w:r>
            <w:r w:rsidRPr="00A84453">
              <w:rPr>
                <w:rFonts w:cs="Calibri"/>
              </w:rPr>
              <w:t xml:space="preserve"> og tilgang (klikk på </w:t>
            </w:r>
            <w:r w:rsidRPr="00A84453">
              <w:rPr>
                <w:rFonts w:cs="Calibri"/>
                <w:b/>
              </w:rPr>
              <w:t>Meny-knappen</w:t>
            </w:r>
            <w:r w:rsidRPr="00A84453">
              <w:rPr>
                <w:rFonts w:cs="Calibri"/>
              </w:rPr>
              <w:t xml:space="preserve">,  velg </w:t>
            </w:r>
            <w:r w:rsidRPr="00A84453">
              <w:rPr>
                <w:rFonts w:cs="Calibri"/>
                <w:b/>
              </w:rPr>
              <w:t>Tilgang</w:t>
            </w:r>
            <w:r w:rsidRPr="00A84453">
              <w:rPr>
                <w:rFonts w:cs="Calibri"/>
              </w:rPr>
              <w:t>)</w:t>
            </w:r>
          </w:p>
          <w:p w:rsidR="00E35F1C" w:rsidRDefault="00E35F1C" w:rsidP="00A40BCB">
            <w:pPr>
              <w:pStyle w:val="Listeavsnitt1"/>
              <w:numPr>
                <w:ilvl w:val="0"/>
                <w:numId w:val="12"/>
              </w:numPr>
              <w:autoSpaceDE w:val="0"/>
              <w:autoSpaceDN w:val="0"/>
              <w:adjustRightInd w:val="0"/>
              <w:rPr>
                <w:rFonts w:cs="Calibri"/>
                <w:b/>
              </w:rPr>
            </w:pPr>
            <w:r w:rsidRPr="00A84453">
              <w:rPr>
                <w:rFonts w:cs="Calibri"/>
                <w:b/>
              </w:rPr>
              <w:t xml:space="preserve">Bruk beskrivende titler på eventuelle vedlegg </w:t>
            </w:r>
            <w:r w:rsidRPr="00A84453">
              <w:rPr>
                <w:rFonts w:cs="Calibri"/>
              </w:rPr>
              <w:t>(følg skriveregler).</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160B9D" w:rsidRDefault="00160B9D">
      <w:r>
        <w:br w:type="page"/>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lastRenderedPageBreak/>
              <w:t>6.</w:t>
            </w:r>
          </w:p>
        </w:tc>
        <w:tc>
          <w:tcPr>
            <w:tcW w:w="6572" w:type="dxa"/>
          </w:tcPr>
          <w:p w:rsidR="00E35F1C" w:rsidRDefault="00917B58" w:rsidP="000103CF">
            <w:pPr>
              <w:autoSpaceDE w:val="0"/>
              <w:autoSpaceDN w:val="0"/>
              <w:adjustRightInd w:val="0"/>
              <w:rPr>
                <w:rFonts w:cs="Calibri"/>
              </w:rPr>
            </w:pPr>
            <w:r>
              <w:rPr>
                <w:rFonts w:cs="Calibri"/>
              </w:rPr>
              <w:t xml:space="preserve">På journalposter skal i hovedsak fordeles til </w:t>
            </w:r>
            <w:r w:rsidR="000103CF">
              <w:rPr>
                <w:rFonts w:cs="Calibri"/>
              </w:rPr>
              <w:t>saksbehandler, bortsett fra ny</w:t>
            </w:r>
            <w:r w:rsidR="005F78E1">
              <w:rPr>
                <w:rFonts w:cs="Calibri"/>
              </w:rPr>
              <w:t>e</w:t>
            </w:r>
            <w:r w:rsidR="000103CF">
              <w:rPr>
                <w:rFonts w:cs="Calibri"/>
              </w:rPr>
              <w:t xml:space="preserve"> saker som fordeles til Leder. Feltet for saksbehandler kan da være tomt, for at leder skal velge, og selv påføre i saksbehandlerfeltet.</w:t>
            </w:r>
          </w:p>
          <w:p w:rsidR="00B72E80" w:rsidRDefault="00B72E80" w:rsidP="000103CF">
            <w:pPr>
              <w:autoSpaceDE w:val="0"/>
              <w:autoSpaceDN w:val="0"/>
              <w:adjustRightInd w:val="0"/>
              <w:rPr>
                <w:rFonts w:cs="Calibri"/>
              </w:rPr>
            </w:pPr>
            <w:r>
              <w:t xml:space="preserve">Hvis det er kjent hvilken saksbehandler som skal behandle dokumentet påføres dette i saksbehandlerfeltet på journalposten og saksbehandler mottar dokumentet som en inngående journalpost i kurven </w:t>
            </w:r>
            <w:r w:rsidRPr="005F78E1">
              <w:rPr>
                <w:b/>
              </w:rPr>
              <w:t>Ubehandlet</w:t>
            </w:r>
            <w:r w:rsidRPr="005F78E1">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7.</w:t>
            </w:r>
          </w:p>
        </w:tc>
        <w:tc>
          <w:tcPr>
            <w:tcW w:w="6572" w:type="dxa"/>
          </w:tcPr>
          <w:p w:rsidR="00E35F1C" w:rsidRDefault="00E35F1C" w:rsidP="00A40BCB">
            <w:pPr>
              <w:autoSpaceDE w:val="0"/>
              <w:autoSpaceDN w:val="0"/>
              <w:adjustRightInd w:val="0"/>
              <w:rPr>
                <w:rFonts w:cs="Calibri"/>
              </w:rPr>
            </w:pPr>
            <w:r>
              <w:rPr>
                <w:rFonts w:cs="Calibri"/>
              </w:rPr>
              <w:t>Når journalposten er kontrollert endres journalstatus til J (Journalført).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8.</w:t>
            </w:r>
          </w:p>
        </w:tc>
        <w:tc>
          <w:tcPr>
            <w:tcW w:w="6572" w:type="dxa"/>
          </w:tcPr>
          <w:p w:rsidR="00E35F1C" w:rsidRDefault="00E35F1C" w:rsidP="00A40BCB">
            <w:pPr>
              <w:autoSpaceDE w:val="0"/>
              <w:autoSpaceDN w:val="0"/>
              <w:adjustRightInd w:val="0"/>
              <w:rPr>
                <w:rFonts w:cs="Calibri"/>
              </w:rPr>
            </w:pPr>
            <w:r>
              <w:rPr>
                <w:rFonts w:cs="Calibri"/>
              </w:rPr>
              <w:t>Gjenta operasjonen for alle de skannede dokumentene.</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5F78E1" w:rsidP="00E35F1C">
      <w:pPr>
        <w:pStyle w:val="Overskrift2"/>
        <w:keepLines w:val="0"/>
        <w:numPr>
          <w:ilvl w:val="1"/>
          <w:numId w:val="14"/>
        </w:numPr>
        <w:spacing w:before="240" w:after="60" w:line="240" w:lineRule="auto"/>
      </w:pPr>
      <w:bookmarkStart w:id="37" w:name="_Toc277699866"/>
      <w:bookmarkStart w:id="38" w:name="_Toc372791541"/>
      <w:bookmarkStart w:id="39" w:name="_Toc384977500"/>
      <w:bookmarkStart w:id="40" w:name="_Toc277699860"/>
      <w:bookmarkEnd w:id="21"/>
      <w:bookmarkEnd w:id="37"/>
      <w:r>
        <w:t xml:space="preserve">Arkivere </w:t>
      </w:r>
      <w:r w:rsidR="00E35F1C">
        <w:t xml:space="preserve"> epost</w:t>
      </w:r>
      <w:bookmarkEnd w:id="38"/>
      <w:bookmarkEnd w:id="39"/>
      <w:r w:rsidR="00E35F1C">
        <w:t xml:space="preserve"> </w:t>
      </w:r>
    </w:p>
    <w:p w:rsidR="00E35F1C" w:rsidRDefault="00E35F1C" w:rsidP="00E35F1C">
      <w:pPr>
        <w:autoSpaceDE w:val="0"/>
        <w:autoSpaceDN w:val="0"/>
        <w:rPr>
          <w:rFonts w:eastAsia="Calibri"/>
        </w:rPr>
      </w:pPr>
      <w:r>
        <w:t xml:space="preserve">Saksbehandler skal selv arkivere (registrere) epost i Fokus. Bare i de tilfellene saksbehandler er usikker på om eposten er arkivverdig, videresendes denne til arkivmedarbeider for vurdering og eventuell arkivering. </w:t>
      </w:r>
    </w:p>
    <w:p w:rsidR="00E35F1C" w:rsidRDefault="00E35F1C" w:rsidP="00E35F1C">
      <w:pPr>
        <w:autoSpaceDE w:val="0"/>
        <w:autoSpaceDN w:val="0"/>
      </w:pPr>
      <w:r>
        <w:t>Eposthenvendelser som arkiveres skal behandles videre som ordinær post.</w:t>
      </w:r>
    </w:p>
    <w:p w:rsidR="00E35F1C" w:rsidRDefault="00E35F1C" w:rsidP="00E35F1C">
      <w:pPr>
        <w:autoSpaceDE w:val="0"/>
        <w:autoSpaceDN w:val="0"/>
      </w:pPr>
      <w:r>
        <w:t xml:space="preserve">Det er samme framgangsmåte for å arkivere epost fra </w:t>
      </w:r>
      <w:r>
        <w:rPr>
          <w:b/>
          <w:bCs/>
        </w:rPr>
        <w:t>Innboks</w:t>
      </w:r>
      <w:r>
        <w:t xml:space="preserve"> (med tilhørende undermapper) som fra </w:t>
      </w:r>
      <w:r>
        <w:rPr>
          <w:b/>
          <w:bCs/>
        </w:rPr>
        <w:t>Sendte elementer</w:t>
      </w:r>
      <w:r>
        <w:t xml:space="preserve"> i Outlook. Ved import til Fokus vil inngående epost få dokumenttype I og sendte elementer få dokumenttype U. Dokumenttype kan endres til dokumenttype N eller X ved behov dersom epost skal arkiveres som et internt notat.</w:t>
      </w:r>
    </w:p>
    <w:p w:rsidR="00E35F1C" w:rsidRDefault="00E35F1C" w:rsidP="00E35F1C">
      <w:pPr>
        <w:autoSpaceDE w:val="0"/>
        <w:autoSpaceDN w:val="0"/>
      </w:pPr>
      <w:r>
        <w:t>Innstillinger i dialogen for import av epost skal være som i figuren nedenfor. Fokus vil huske valgte innstillinger.</w:t>
      </w:r>
    </w:p>
    <w:p w:rsidR="00E35F1C" w:rsidRDefault="00E35F1C" w:rsidP="00E35F1C">
      <w:pPr>
        <w:autoSpaceDE w:val="0"/>
        <w:autoSpaceDN w:val="0"/>
        <w:ind w:left="708"/>
      </w:pPr>
      <w:r>
        <w:rPr>
          <w:noProof/>
        </w:rPr>
        <w:drawing>
          <wp:anchor distT="0" distB="0" distL="114300" distR="114300" simplePos="0" relativeHeight="251662336" behindDoc="0" locked="0" layoutInCell="1" allowOverlap="1" wp14:anchorId="11AC0BE5" wp14:editId="10511BB9">
            <wp:simplePos x="0" y="0"/>
            <wp:positionH relativeFrom="column">
              <wp:posOffset>281305</wp:posOffset>
            </wp:positionH>
            <wp:positionV relativeFrom="paragraph">
              <wp:posOffset>1039495</wp:posOffset>
            </wp:positionV>
            <wp:extent cx="2495550" cy="1076325"/>
            <wp:effectExtent l="0" t="0" r="0" b="9525"/>
            <wp:wrapNone/>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9555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2A13F48" wp14:editId="4F05740A">
            <wp:extent cx="3646805" cy="1945640"/>
            <wp:effectExtent l="0" t="0" r="0" b="0"/>
            <wp:docPr id="1" name="Bilde 1" descr="cid:image002.jpg@01CEEAAD.2072A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id:image002.jpg@01CEEAAD.2072A870"/>
                    <pic:cNvPicPr>
                      <a:picLocks noChangeAspect="1" noChangeArrowheads="1"/>
                    </pic:cNvPicPr>
                  </pic:nvPicPr>
                  <pic:blipFill>
                    <a:blip r:embed="rId19" r:link="rId20">
                      <a:extLst>
                        <a:ext uri="{28A0092B-C50C-407E-A947-70E740481C1C}">
                          <a14:useLocalDpi xmlns:a14="http://schemas.microsoft.com/office/drawing/2010/main" val="0"/>
                        </a:ext>
                      </a:extLst>
                    </a:blip>
                    <a:srcRect/>
                    <a:stretch>
                      <a:fillRect/>
                    </a:stretch>
                  </pic:blipFill>
                  <pic:spPr bwMode="auto">
                    <a:xfrm>
                      <a:off x="0" y="0"/>
                      <a:ext cx="3646805" cy="1945640"/>
                    </a:xfrm>
                    <a:prstGeom prst="rect">
                      <a:avLst/>
                    </a:prstGeom>
                    <a:noFill/>
                    <a:ln>
                      <a:noFill/>
                    </a:ln>
                  </pic:spPr>
                </pic:pic>
              </a:graphicData>
            </a:graphic>
          </wp:inline>
        </w:drawing>
      </w:r>
    </w:p>
    <w:p w:rsidR="00E35F1C" w:rsidRDefault="00E35F1C" w:rsidP="00E35F1C">
      <w:pPr>
        <w:autoSpaceDE w:val="0"/>
        <w:autoSpaceDN w:val="0"/>
      </w:pPr>
    </w:p>
    <w:p w:rsidR="00E35F1C" w:rsidRDefault="00E35F1C" w:rsidP="00E35F1C">
      <w:pPr>
        <w:pStyle w:val="Normalinnrykk"/>
        <w:ind w:left="0"/>
        <w:rPr>
          <w:rFonts w:ascii="Calibri" w:hAnsi="Calibri"/>
          <w:b/>
          <w:bCs/>
        </w:rPr>
      </w:pPr>
      <w:r>
        <w:rPr>
          <w:rFonts w:ascii="Calibri" w:hAnsi="Calibri"/>
          <w:b/>
          <w:bCs/>
        </w:rPr>
        <w:t>Aktivitet</w:t>
      </w:r>
    </w:p>
    <w:p w:rsidR="00E35F1C" w:rsidRDefault="00E35F1C" w:rsidP="00E35F1C">
      <w:pPr>
        <w:autoSpaceDE w:val="0"/>
        <w:autoSpaceDN w:val="0"/>
      </w:pPr>
      <w:r>
        <w:t>Arkivere epost for å sikre gjenfinning av journalposter og ivareta krav til dokumentasjon og offentlighet.</w:t>
      </w:r>
    </w:p>
    <w:p w:rsidR="00E35F1C" w:rsidRDefault="00E35F1C" w:rsidP="00E35F1C">
      <w:pPr>
        <w:pStyle w:val="Normalinnrykk"/>
        <w:ind w:left="0"/>
        <w:rPr>
          <w:rFonts w:ascii="Calibri" w:hAnsi="Calibri"/>
          <w:b/>
          <w:bCs/>
        </w:rPr>
      </w:pPr>
      <w:r>
        <w:rPr>
          <w:rFonts w:ascii="Calibri" w:hAnsi="Calibri"/>
          <w:b/>
          <w:bCs/>
        </w:rPr>
        <w:t>Ansvarlig                            Tidspunkt</w:t>
      </w:r>
    </w:p>
    <w:p w:rsidR="00E35F1C" w:rsidRDefault="00E35F1C" w:rsidP="00E35F1C">
      <w:pPr>
        <w:pStyle w:val="Normalinnrykk"/>
        <w:ind w:left="0"/>
        <w:rPr>
          <w:rFonts w:ascii="Calibri" w:hAnsi="Calibri"/>
        </w:rPr>
      </w:pPr>
      <w:r>
        <w:rPr>
          <w:rFonts w:ascii="Calibri" w:hAnsi="Calibri"/>
        </w:rPr>
        <w:t>Saksbehandler.                               Ved behov.</w:t>
      </w:r>
    </w:p>
    <w:p w:rsidR="00E35F1C" w:rsidRDefault="00E35F1C" w:rsidP="00E35F1C">
      <w:pPr>
        <w:pStyle w:val="Normalinnrykk"/>
        <w:ind w:left="0"/>
        <w:rPr>
          <w:rFonts w:ascii="Calibri" w:hAnsi="Calibri"/>
        </w:rPr>
      </w:pPr>
    </w:p>
    <w:p w:rsidR="000127F5" w:rsidRDefault="000127F5" w:rsidP="00E35F1C">
      <w:pPr>
        <w:pStyle w:val="Normalinnrykk"/>
        <w:ind w:left="0"/>
        <w:rPr>
          <w:rFonts w:ascii="Calibri" w:hAnsi="Calibri"/>
          <w:b/>
          <w:bCs/>
        </w:rPr>
      </w:pPr>
      <w:bookmarkStart w:id="41" w:name="_Toc97479442"/>
      <w:bookmarkStart w:id="42" w:name="_Utgående_brev_sendt_som_e-post"/>
      <w:bookmarkEnd w:id="41"/>
      <w:bookmarkEnd w:id="42"/>
    </w:p>
    <w:p w:rsidR="000127F5" w:rsidRDefault="000127F5" w:rsidP="00E35F1C">
      <w:pPr>
        <w:pStyle w:val="Normalinnrykk"/>
        <w:ind w:left="0"/>
        <w:rPr>
          <w:rFonts w:ascii="Calibri" w:hAnsi="Calibri"/>
          <w:b/>
          <w:bCs/>
        </w:rPr>
      </w:pPr>
    </w:p>
    <w:p w:rsidR="00E35F1C" w:rsidRDefault="00E35F1C" w:rsidP="00E35F1C">
      <w:pPr>
        <w:pStyle w:val="Normalinnrykk"/>
        <w:ind w:left="0"/>
        <w:rPr>
          <w:rFonts w:ascii="Calibri" w:hAnsi="Calibri"/>
          <w:b/>
          <w:bCs/>
        </w:rPr>
      </w:pPr>
      <w:r>
        <w:rPr>
          <w:rFonts w:ascii="Calibri" w:hAnsi="Calibri"/>
          <w:b/>
          <w:bCs/>
        </w:rPr>
        <w:t>Rutinebeskrivelse og ansvarlig utførende</w:t>
      </w:r>
    </w:p>
    <w:tbl>
      <w:tblPr>
        <w:tblW w:w="0" w:type="auto"/>
        <w:tblInd w:w="70" w:type="dxa"/>
        <w:tblCellMar>
          <w:left w:w="0" w:type="dxa"/>
          <w:right w:w="0" w:type="dxa"/>
        </w:tblCellMar>
        <w:tblLook w:val="04A0" w:firstRow="1" w:lastRow="0" w:firstColumn="1" w:lastColumn="0" w:noHBand="0" w:noVBand="1"/>
      </w:tblPr>
      <w:tblGrid>
        <w:gridCol w:w="386"/>
        <w:gridCol w:w="6783"/>
        <w:gridCol w:w="1083"/>
      </w:tblGrid>
      <w:tr w:rsidR="00E35F1C" w:rsidTr="00A40BCB">
        <w:tc>
          <w:tcPr>
            <w:tcW w:w="38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I Outlook markerer man epost som skal arkiveres. Dersom flere eposter skal arkiveres (journalføres) i samme sak kan disse markeres sammen for arkivering i samme operasjon.</w:t>
            </w:r>
          </w:p>
        </w:tc>
        <w:tc>
          <w:tcPr>
            <w:tcW w:w="1083"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SBH</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Arkiver epost ved å høyreklikke på elemente(ne) og velg ett av følgende valg:</w:t>
            </w:r>
          </w:p>
          <w:p w:rsidR="00E35F1C" w:rsidRDefault="00E35F1C" w:rsidP="00A40BCB">
            <w:pPr>
              <w:pStyle w:val="Listeavsnitt1"/>
              <w:numPr>
                <w:ilvl w:val="0"/>
                <w:numId w:val="27"/>
              </w:numPr>
              <w:autoSpaceDE w:val="0"/>
              <w:autoSpaceDN w:val="0"/>
            </w:pPr>
            <w:r>
              <w:rPr>
                <w:b/>
                <w:bCs/>
              </w:rPr>
              <w:t>Søk etter sak</w:t>
            </w:r>
            <w:r>
              <w:t xml:space="preserve"> </w:t>
            </w:r>
            <w:r>
              <w:rPr>
                <w:rFonts w:ascii="Wingdings" w:hAnsi="Wingdings"/>
                <w:sz w:val="18"/>
                <w:szCs w:val="18"/>
              </w:rPr>
              <w:t></w:t>
            </w:r>
            <w:r>
              <w:t xml:space="preserve"> søk frem eksisterende sak for arkivering i denne</w:t>
            </w:r>
          </w:p>
          <w:p w:rsidR="00E35F1C" w:rsidRDefault="00E35F1C" w:rsidP="00A40BCB">
            <w:pPr>
              <w:pStyle w:val="Listeavsnitt1"/>
              <w:numPr>
                <w:ilvl w:val="0"/>
                <w:numId w:val="27"/>
              </w:numPr>
              <w:autoSpaceDE w:val="0"/>
              <w:autoSpaceDN w:val="0"/>
            </w:pPr>
            <w:r>
              <w:rPr>
                <w:b/>
                <w:bCs/>
              </w:rPr>
              <w:t>Ny saksmappe</w:t>
            </w:r>
            <w:r>
              <w:t xml:space="preserve"> </w:t>
            </w:r>
            <w:r>
              <w:rPr>
                <w:rFonts w:ascii="Wingdings" w:hAnsi="Wingdings"/>
                <w:sz w:val="18"/>
                <w:szCs w:val="18"/>
              </w:rPr>
              <w:t></w:t>
            </w:r>
            <w:r>
              <w:t xml:space="preserve"> opprett ny sak ved arkivering</w:t>
            </w:r>
          </w:p>
          <w:p w:rsidR="00E35F1C" w:rsidRDefault="00E35F1C" w:rsidP="00A40BCB">
            <w:pPr>
              <w:pStyle w:val="Listeavsnitt1"/>
              <w:numPr>
                <w:ilvl w:val="0"/>
                <w:numId w:val="27"/>
              </w:numPr>
              <w:autoSpaceDE w:val="0"/>
              <w:autoSpaceDN w:val="0"/>
            </w:pPr>
            <w:r>
              <w:rPr>
                <w:b/>
                <w:bCs/>
              </w:rPr>
              <w:t>Siste saksmapper</w:t>
            </w:r>
            <w:r>
              <w:t xml:space="preserve"> </w:t>
            </w:r>
            <w:r>
              <w:rPr>
                <w:rFonts w:ascii="Wingdings" w:hAnsi="Wingdings"/>
                <w:sz w:val="18"/>
                <w:szCs w:val="18"/>
              </w:rPr>
              <w:t></w:t>
            </w:r>
            <w:r>
              <w:t xml:space="preserve"> arkiver i en av de sist brukte saker</w:t>
            </w:r>
          </w:p>
          <w:p w:rsidR="00E35F1C" w:rsidRDefault="00E35F1C" w:rsidP="00A40BCB">
            <w:pPr>
              <w:autoSpaceDE w:val="0"/>
              <w:autoSpaceDN w:val="0"/>
              <w:rPr>
                <w:rFonts w:eastAsia="Calibri"/>
                <w:lang w:eastAsia="en-US"/>
              </w:rPr>
            </w:pPr>
            <w:r>
              <w:t xml:space="preserve">Epost kan også importeres ved å dra og slippe eposten i en </w:t>
            </w:r>
            <w:r>
              <w:rPr>
                <w:b/>
                <w:bCs/>
              </w:rPr>
              <w:t>sak</w:t>
            </w:r>
            <w:r>
              <w:t xml:space="preserve"> som ligger i en kurv i arbeidsbordet (for eksempel </w:t>
            </w:r>
            <w:r w:rsidRPr="000127F5">
              <w:rPr>
                <w:b/>
                <w:bCs/>
              </w:rPr>
              <w:t>Mine saker</w:t>
            </w:r>
            <w:r w:rsidRPr="000127F5">
              <w:t xml:space="preserve">, </w:t>
            </w:r>
            <w:r w:rsidRPr="000127F5">
              <w:rPr>
                <w:b/>
                <w:bCs/>
              </w:rPr>
              <w:t>Mine favoritter</w:t>
            </w:r>
            <w:r>
              <w:t>)</w:t>
            </w: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SBH</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tcPr>
          <w:p w:rsidR="00E35F1C" w:rsidRDefault="00E35F1C" w:rsidP="00A40BCB">
            <w:pPr>
              <w:autoSpaceDE w:val="0"/>
              <w:autoSpaceDN w:val="0"/>
              <w:rPr>
                <w:rFonts w:eastAsia="Calibri"/>
                <w:lang w:eastAsia="en-US"/>
              </w:rPr>
            </w:pPr>
            <w:r>
              <w:t>Etter arkivering skal følgende kontrolleres i registreringsbildet for den arkiverte eposten:</w:t>
            </w:r>
          </w:p>
          <w:p w:rsidR="00E35F1C" w:rsidRDefault="00E35F1C" w:rsidP="00A40BCB">
            <w:pPr>
              <w:numPr>
                <w:ilvl w:val="0"/>
                <w:numId w:val="6"/>
              </w:numPr>
              <w:spacing w:after="0" w:line="240" w:lineRule="auto"/>
              <w:ind w:left="360"/>
            </w:pPr>
            <w:r>
              <w:rPr>
                <w:b/>
                <w:bCs/>
              </w:rPr>
              <w:t>Tittel</w:t>
            </w:r>
            <w:r>
              <w:t xml:space="preserve"> - er den meningsbærende, ryddig?</w:t>
            </w:r>
          </w:p>
          <w:p w:rsidR="00E35F1C" w:rsidRDefault="00E35F1C" w:rsidP="00A40BCB">
            <w:pPr>
              <w:numPr>
                <w:ilvl w:val="0"/>
                <w:numId w:val="6"/>
              </w:numPr>
              <w:spacing w:after="0" w:line="240" w:lineRule="auto"/>
              <w:ind w:left="360"/>
            </w:pPr>
            <w:r>
              <w:rPr>
                <w:b/>
                <w:bCs/>
              </w:rPr>
              <w:t>Forfallsdato</w:t>
            </w:r>
            <w:r>
              <w:t xml:space="preserve"> endres ihht hva som er angitt i teksten.</w:t>
            </w:r>
          </w:p>
          <w:p w:rsidR="00E35F1C" w:rsidRDefault="00E35F1C" w:rsidP="00A40BCB">
            <w:pPr>
              <w:numPr>
                <w:ilvl w:val="0"/>
                <w:numId w:val="6"/>
              </w:numPr>
              <w:spacing w:after="0" w:line="240" w:lineRule="auto"/>
              <w:ind w:left="360"/>
            </w:pPr>
            <w:r>
              <w:rPr>
                <w:b/>
                <w:bCs/>
              </w:rPr>
              <w:t>Avsenders</w:t>
            </w:r>
            <w:r>
              <w:t xml:space="preserve"> navn, adresse og referanse. </w:t>
            </w:r>
          </w:p>
          <w:p w:rsidR="00E35F1C" w:rsidRDefault="00E35F1C" w:rsidP="00A40BCB">
            <w:pPr>
              <w:ind w:left="360"/>
            </w:pPr>
            <w:r>
              <w:t>(Vær spesielt oppmerksom på at epost som har blitt videresendt vil arkiveres med siste avsender av eposten som registrert avsender. I mange tilfeller må dette korrigeres til opprinnelig avsender.)</w:t>
            </w:r>
          </w:p>
          <w:p w:rsidR="00E35F1C" w:rsidRDefault="00E35F1C" w:rsidP="00A40BCB">
            <w:pPr>
              <w:numPr>
                <w:ilvl w:val="0"/>
                <w:numId w:val="6"/>
              </w:numPr>
              <w:spacing w:after="0" w:line="240" w:lineRule="auto"/>
              <w:ind w:left="360"/>
            </w:pPr>
            <w:r>
              <w:t xml:space="preserve">Vurder eventuell </w:t>
            </w:r>
            <w:r>
              <w:rPr>
                <w:b/>
                <w:bCs/>
              </w:rPr>
              <w:t>skjerming.</w:t>
            </w:r>
          </w:p>
          <w:p w:rsidR="00E35F1C" w:rsidRDefault="00E35F1C" w:rsidP="00A40BCB">
            <w:pPr>
              <w:ind w:left="360"/>
              <w:rPr>
                <w:b/>
                <w:bCs/>
              </w:rPr>
            </w:pPr>
          </w:p>
          <w:p w:rsidR="00E35F1C" w:rsidRDefault="00E35F1C" w:rsidP="00A40BCB">
            <w:pPr>
              <w:ind w:left="360"/>
              <w:rPr>
                <w:b/>
                <w:bCs/>
              </w:rPr>
            </w:pPr>
            <w:r>
              <w:rPr>
                <w:b/>
                <w:bCs/>
              </w:rPr>
              <w:t>OBS!</w:t>
            </w:r>
          </w:p>
          <w:p w:rsidR="00E35F1C" w:rsidRDefault="00E35F1C" w:rsidP="00A40BCB">
            <w:pPr>
              <w:numPr>
                <w:ilvl w:val="0"/>
                <w:numId w:val="6"/>
              </w:numPr>
              <w:spacing w:after="0" w:line="240" w:lineRule="auto"/>
              <w:ind w:left="360"/>
              <w:rPr>
                <w:b/>
                <w:bCs/>
              </w:rPr>
            </w:pPr>
            <w:r>
              <w:rPr>
                <w:b/>
                <w:bCs/>
              </w:rPr>
              <w:t xml:space="preserve">Klikk alltid på Ferdig-knappen når du har kontrollert registreringen av en sendt epost. Hvis ikke vil denne feilaktig havne i kurven </w:t>
            </w:r>
            <w:r w:rsidRPr="000127F5">
              <w:rPr>
                <w:b/>
                <w:bCs/>
              </w:rPr>
              <w:t>Under</w:t>
            </w:r>
            <w:r>
              <w:rPr>
                <w:b/>
                <w:bCs/>
                <w:color w:val="943634"/>
              </w:rPr>
              <w:t xml:space="preserve"> </w:t>
            </w:r>
            <w:r w:rsidRPr="000127F5">
              <w:rPr>
                <w:b/>
                <w:bCs/>
              </w:rPr>
              <w:t>arbeid.</w:t>
            </w:r>
          </w:p>
          <w:p w:rsidR="00E35F1C" w:rsidRDefault="00E35F1C" w:rsidP="00A40BCB">
            <w:pPr>
              <w:rPr>
                <w:b/>
                <w:bCs/>
              </w:rPr>
            </w:pPr>
          </w:p>
          <w:p w:rsidR="00E35F1C" w:rsidRDefault="00E35F1C" w:rsidP="00A40BCB">
            <w:r>
              <w:t xml:space="preserve">Bekreft eventuelle endringer ved å klikke på </w:t>
            </w:r>
            <w:r>
              <w:rPr>
                <w:b/>
                <w:bCs/>
              </w:rPr>
              <w:t>Lagre</w:t>
            </w:r>
            <w:r>
              <w:t>.</w:t>
            </w:r>
          </w:p>
          <w:p w:rsidR="00E35F1C" w:rsidRDefault="00E35F1C" w:rsidP="00A40BCB">
            <w:pPr>
              <w:rPr>
                <w:rFonts w:eastAsia="Calibri"/>
                <w:lang w:eastAsia="en-US"/>
              </w:rPr>
            </w:pP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SBH</w:t>
            </w:r>
          </w:p>
        </w:tc>
      </w:tr>
      <w:tr w:rsidR="00E35F1C" w:rsidTr="00A40BCB">
        <w:tc>
          <w:tcPr>
            <w:tcW w:w="386" w:type="dxa"/>
            <w:tcBorders>
              <w:top w:val="nil"/>
              <w:left w:val="single" w:sz="8" w:space="0" w:color="auto"/>
              <w:bottom w:val="single" w:sz="8" w:space="0" w:color="auto"/>
              <w:right w:val="single" w:sz="8" w:space="0" w:color="auto"/>
            </w:tcBorders>
            <w:tcMar>
              <w:top w:w="0" w:type="dxa"/>
              <w:left w:w="70" w:type="dxa"/>
              <w:bottom w:w="0" w:type="dxa"/>
              <w:right w:w="70" w:type="dxa"/>
            </w:tcMar>
          </w:tcPr>
          <w:p w:rsidR="00E35F1C" w:rsidRDefault="00E35F1C" w:rsidP="00A40BCB">
            <w:pPr>
              <w:numPr>
                <w:ilvl w:val="0"/>
                <w:numId w:val="26"/>
              </w:numPr>
              <w:autoSpaceDE w:val="0"/>
              <w:autoSpaceDN w:val="0"/>
              <w:spacing w:after="0" w:line="240" w:lineRule="auto"/>
              <w:rPr>
                <w:rFonts w:eastAsia="Calibri"/>
                <w:lang w:eastAsia="en-US"/>
              </w:rPr>
            </w:pPr>
          </w:p>
        </w:tc>
        <w:tc>
          <w:tcPr>
            <w:tcW w:w="67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 xml:space="preserve">Inngående epost blir tilgjengelig for videre oppfølging i kurvene </w:t>
            </w:r>
            <w:r w:rsidRPr="003304F8">
              <w:rPr>
                <w:b/>
                <w:bCs/>
              </w:rPr>
              <w:t>Ubehandlet</w:t>
            </w:r>
            <w:r>
              <w:t xml:space="preserve"> eller</w:t>
            </w:r>
            <w:r>
              <w:rPr>
                <w:b/>
                <w:bCs/>
              </w:rPr>
              <w:t xml:space="preserve"> </w:t>
            </w:r>
            <w:r w:rsidRPr="003304F8">
              <w:rPr>
                <w:b/>
                <w:bCs/>
              </w:rPr>
              <w:t>Forfall</w:t>
            </w:r>
            <w:r w:rsidRPr="003304F8">
              <w:t xml:space="preserve"> </w:t>
            </w:r>
            <w:r>
              <w:t>og følges opp som øvrige inngående journalposter.</w:t>
            </w:r>
          </w:p>
        </w:tc>
        <w:tc>
          <w:tcPr>
            <w:tcW w:w="1083" w:type="dxa"/>
            <w:tcBorders>
              <w:top w:val="nil"/>
              <w:left w:val="nil"/>
              <w:bottom w:val="single" w:sz="8" w:space="0" w:color="auto"/>
              <w:right w:val="single" w:sz="8" w:space="0" w:color="auto"/>
            </w:tcBorders>
            <w:tcMar>
              <w:top w:w="0" w:type="dxa"/>
              <w:left w:w="70" w:type="dxa"/>
              <w:bottom w:w="0" w:type="dxa"/>
              <w:right w:w="70" w:type="dxa"/>
            </w:tcMar>
            <w:hideMark/>
          </w:tcPr>
          <w:p w:rsidR="00E35F1C" w:rsidRDefault="00E35F1C" w:rsidP="00A40BCB">
            <w:pPr>
              <w:autoSpaceDE w:val="0"/>
              <w:autoSpaceDN w:val="0"/>
              <w:rPr>
                <w:rFonts w:eastAsia="Calibri"/>
                <w:lang w:eastAsia="en-US"/>
              </w:rPr>
            </w:pPr>
            <w:r>
              <w:t>SBH</w:t>
            </w:r>
          </w:p>
        </w:tc>
      </w:tr>
    </w:tbl>
    <w:p w:rsidR="00E35F1C" w:rsidRDefault="00E35F1C" w:rsidP="00E35F1C">
      <w:r>
        <w:t xml:space="preserve"> </w:t>
      </w:r>
    </w:p>
    <w:p w:rsidR="00E35F1C" w:rsidRDefault="00E35F1C" w:rsidP="00E35F1C">
      <w:pPr>
        <w:pStyle w:val="Overskrift2"/>
        <w:numPr>
          <w:ilvl w:val="1"/>
          <w:numId w:val="14"/>
        </w:numPr>
      </w:pPr>
      <w:bookmarkStart w:id="43" w:name="_Toc384977501"/>
      <w:r>
        <w:t>Journalføring av epost til/fra felles postmottak</w:t>
      </w:r>
      <w:bookmarkEnd w:id="43"/>
    </w:p>
    <w:p w:rsidR="00E35F1C" w:rsidRDefault="00E35F1C" w:rsidP="00E35F1C">
      <w:pPr>
        <w:spacing w:before="240"/>
        <w:rPr>
          <w:b/>
        </w:rPr>
      </w:pPr>
      <w:r>
        <w:rPr>
          <w:b/>
        </w:rPr>
        <w:t>Denne rutinen må utføres i WebSak Fokus.</w:t>
      </w:r>
    </w:p>
    <w:p w:rsidR="00E35F1C" w:rsidRDefault="00E35F1C" w:rsidP="00E35F1C">
      <w:r>
        <w:lastRenderedPageBreak/>
        <w:t>Inngående epost adressert til sentralt postmottak registreres og journalføres av arkivet (saksbehandlere registrerer selv epost som de mottar).</w:t>
      </w:r>
    </w:p>
    <w:p w:rsidR="00E35F1C" w:rsidRDefault="00E35F1C" w:rsidP="00E35F1C">
      <w:pPr>
        <w:spacing w:after="0"/>
        <w:rPr>
          <w:b/>
        </w:rPr>
      </w:pPr>
      <w:r>
        <w:rPr>
          <w:b/>
        </w:rPr>
        <w:t>Aktivitet</w:t>
      </w:r>
    </w:p>
    <w:p w:rsidR="00E35F1C" w:rsidRDefault="00E35F1C" w:rsidP="00E35F1C">
      <w:pPr>
        <w:autoSpaceDE w:val="0"/>
        <w:autoSpaceDN w:val="0"/>
        <w:adjustRightInd w:val="0"/>
        <w:rPr>
          <w:rFonts w:cs="Calibri"/>
        </w:rPr>
      </w:pPr>
      <w:r>
        <w:t xml:space="preserve">Journalføre epost som er sendt til </w:t>
      </w:r>
      <w:r>
        <w:rPr>
          <w:lang w:val="nn-NO"/>
        </w:rPr>
        <w:t>ORGANISASJONENS</w:t>
      </w:r>
      <w:r>
        <w:t xml:space="preserve"> felles epostmottak</w:t>
      </w:r>
      <w:r>
        <w:rPr>
          <w:rFonts w:cs="Calibri"/>
        </w:rPr>
        <w:t xml:space="preserve"> for å sikre gjenfinning og ivareta krav til dokumentasjon og offentlighet.</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50CC1">
            <w:pPr>
              <w:autoSpaceDE w:val="0"/>
              <w:autoSpaceDN w:val="0"/>
              <w:adjustRightInd w:val="0"/>
            </w:pPr>
            <w:r>
              <w:rPr>
                <w:rFonts w:cs="Calibri"/>
              </w:rPr>
              <w:t xml:space="preserve">Innkommet epost til </w:t>
            </w:r>
            <w:hyperlink r:id="rId21" w:history="1"/>
            <w:r>
              <w:t xml:space="preserve"> postmottak</w:t>
            </w:r>
            <w:r>
              <w:rPr>
                <w:rFonts w:cs="Calibri"/>
              </w:rPr>
              <w:t xml:space="preserve"> leses og vurderes for </w:t>
            </w:r>
            <w:r w:rsidRPr="00B83A8D">
              <w:rPr>
                <w:rFonts w:cs="Calibri"/>
              </w:rPr>
              <w:t>journalføring</w:t>
            </w:r>
            <w:r>
              <w:rPr>
                <w:rFonts w:cs="Calibri"/>
                <w:color w:val="FF0000"/>
              </w:rPr>
              <w:t xml:space="preserve"> </w:t>
            </w:r>
            <w:r>
              <w:rPr>
                <w:rFonts w:cs="Calibri"/>
              </w:rPr>
              <w:t xml:space="preserve"> og </w:t>
            </w:r>
            <w:r w:rsidRPr="00B83A8D">
              <w:rPr>
                <w:rFonts w:cs="Calibri"/>
              </w:rPr>
              <w:t>arkivering</w:t>
            </w:r>
            <w:r w:rsidR="00A50CC1">
              <w:rPr>
                <w:rFonts w:cs="Calibri"/>
              </w:rPr>
              <w:t>.</w:t>
            </w:r>
            <w:r>
              <w:rPr>
                <w:rFonts w:cs="Calibri"/>
                <w:highlight w:val="yellow"/>
              </w:rPr>
              <w:t xml:space="preserve"> </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B7B51" w:rsidP="00EB7B51">
            <w:pPr>
              <w:autoSpaceDE w:val="0"/>
              <w:autoSpaceDN w:val="0"/>
              <w:adjustRightInd w:val="0"/>
            </w:pPr>
            <w:r>
              <w:t xml:space="preserve">Epost som er sendt fra </w:t>
            </w:r>
            <w:r w:rsidR="00E35F1C">
              <w:t xml:space="preserve">postmottak vurderes fortløpende for </w:t>
            </w:r>
            <w:r>
              <w:t>journalføring</w:t>
            </w:r>
            <w:r w:rsidR="00E35F1C">
              <w:t xml:space="preserve"> og </w:t>
            </w:r>
            <w:r>
              <w:t>arkivering</w:t>
            </w:r>
            <w:r w:rsidR="00E35F1C">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6966CA">
            <w:pPr>
              <w:autoSpaceDE w:val="0"/>
              <w:autoSpaceDN w:val="0"/>
              <w:adjustRightInd w:val="0"/>
            </w:pPr>
            <w:r>
              <w:t xml:space="preserve">Arkivverdig epost </w:t>
            </w:r>
            <w:r w:rsidR="006966CA">
              <w:t xml:space="preserve">journalføres </w:t>
            </w:r>
            <w:r>
              <w:t xml:space="preserve"> og </w:t>
            </w:r>
            <w:r w:rsidR="006966CA">
              <w:t xml:space="preserve">arkiveres </w:t>
            </w:r>
            <w:r>
              <w:t xml:space="preserve"> i henhold til rutinen som er beskrevet i kapittel 11.2 </w:t>
            </w:r>
            <w:r>
              <w:rPr>
                <w:i/>
              </w:rPr>
              <w:t>Arkivere epost</w:t>
            </w:r>
            <w:r>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 xml:space="preserve">Hvis journalført epost skal til fordeling settes saksbehandlerfeltet på journalposten blankt. Da kommer eposten i kurven </w:t>
            </w:r>
            <w:r w:rsidRPr="00A50CC1">
              <w:rPr>
                <w:b/>
              </w:rPr>
              <w:t>Til fordeling</w:t>
            </w:r>
            <w:r w:rsidRPr="00A50CC1">
              <w:t xml:space="preserve"> </w:t>
            </w:r>
            <w:r>
              <w:t xml:space="preserve">hos leder. </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 xml:space="preserve">Hvis det er kjent hvilken saksbehandler som skal behandle eposten påføres dette i saksbehandlerfeltet på journalposten og saksbehandler mottar eposten som en inngående journalpost i kurven </w:t>
            </w:r>
            <w:r w:rsidRPr="00A50CC1">
              <w:rPr>
                <w:b/>
              </w:rPr>
              <w:t>Ubehandlet</w:t>
            </w:r>
            <w:r w:rsidRPr="00A50CC1">
              <w: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Kontroller registrering og endre status til J (Journalført).</w:t>
            </w:r>
          </w:p>
        </w:tc>
        <w:tc>
          <w:tcPr>
            <w:tcW w:w="1083" w:type="dxa"/>
          </w:tcPr>
          <w:p w:rsidR="00E35F1C" w:rsidRDefault="00E35F1C" w:rsidP="00A40BCB">
            <w:pPr>
              <w:autoSpaceDE w:val="0"/>
              <w:autoSpaceDN w:val="0"/>
              <w:adjustRightInd w:val="0"/>
            </w:pPr>
          </w:p>
        </w:tc>
      </w:tr>
      <w:tr w:rsidR="00E35F1C" w:rsidTr="00A40BCB">
        <w:tc>
          <w:tcPr>
            <w:tcW w:w="386" w:type="dxa"/>
          </w:tcPr>
          <w:p w:rsidR="00E35F1C" w:rsidRDefault="00E35F1C" w:rsidP="00A40BCB">
            <w:pPr>
              <w:numPr>
                <w:ilvl w:val="0"/>
                <w:numId w:val="4"/>
              </w:numPr>
              <w:autoSpaceDE w:val="0"/>
              <w:autoSpaceDN w:val="0"/>
              <w:adjustRightInd w:val="0"/>
              <w:spacing w:after="0" w:line="240" w:lineRule="auto"/>
            </w:pPr>
          </w:p>
        </w:tc>
        <w:tc>
          <w:tcPr>
            <w:tcW w:w="6783" w:type="dxa"/>
          </w:tcPr>
          <w:p w:rsidR="00E35F1C" w:rsidRDefault="00E35F1C" w:rsidP="00A40BCB">
            <w:pPr>
              <w:autoSpaceDE w:val="0"/>
              <w:autoSpaceDN w:val="0"/>
              <w:adjustRightInd w:val="0"/>
            </w:pPr>
            <w:r>
              <w:t>Dersom arkivet er i tvil om eposten er arkivverdig og skal journalføres videresendes den til virksomhetsleder for vurdering og ev svar tilbake med opplysninger om riktig saksnummer.</w:t>
            </w:r>
          </w:p>
        </w:tc>
        <w:tc>
          <w:tcPr>
            <w:tcW w:w="1083" w:type="dxa"/>
          </w:tcPr>
          <w:p w:rsidR="00E35F1C" w:rsidRDefault="00E35F1C" w:rsidP="00A40BCB">
            <w:pPr>
              <w:autoSpaceDE w:val="0"/>
              <w:autoSpaceDN w:val="0"/>
              <w:adjustRightInd w:val="0"/>
            </w:pPr>
          </w:p>
        </w:tc>
      </w:tr>
    </w:tbl>
    <w:p w:rsidR="00E35F1C" w:rsidRDefault="00E35F1C" w:rsidP="00E35F1C">
      <w:pPr>
        <w:rPr>
          <w:rFonts w:ascii="Cambria" w:hAnsi="Cambria"/>
          <w:color w:val="4F81BD"/>
          <w:sz w:val="26"/>
          <w:szCs w:val="26"/>
        </w:rPr>
      </w:pPr>
      <w:r>
        <w:br w:type="page"/>
      </w:r>
    </w:p>
    <w:p w:rsidR="00E35F1C" w:rsidRDefault="00E35F1C" w:rsidP="00E35F1C">
      <w:pPr>
        <w:pStyle w:val="Overskrift2"/>
        <w:numPr>
          <w:ilvl w:val="1"/>
          <w:numId w:val="14"/>
        </w:numPr>
      </w:pPr>
      <w:bookmarkStart w:id="44" w:name="_Toc384977502"/>
      <w:r>
        <w:lastRenderedPageBreak/>
        <w:t>Kontroll og journalføring av epost arkivert av saksbehandler</w:t>
      </w:r>
      <w:bookmarkEnd w:id="44"/>
    </w:p>
    <w:p w:rsidR="00E35F1C" w:rsidRDefault="00E35F1C" w:rsidP="00E35F1C">
      <w:pPr>
        <w:spacing w:after="0"/>
      </w:pPr>
    </w:p>
    <w:p w:rsidR="00E35F1C" w:rsidRDefault="00E35F1C" w:rsidP="00E35F1C">
      <w:pPr>
        <w:spacing w:after="0"/>
        <w:rPr>
          <w:b/>
        </w:rPr>
      </w:pPr>
      <w:r>
        <w:rPr>
          <w:b/>
        </w:rPr>
        <w:t>Aktivitet</w:t>
      </w:r>
    </w:p>
    <w:p w:rsidR="00E35F1C" w:rsidRDefault="00E35F1C" w:rsidP="00E35F1C">
      <w:pPr>
        <w:spacing w:after="0"/>
      </w:pPr>
      <w:r>
        <w:t>Saksbehandler skal selv arkivere epost som mottas direkte, men arkivet må kvalitetssikre og journalføre eposten slik at den kommer på offentlig journal.</w:t>
      </w:r>
    </w:p>
    <w:p w:rsidR="00E35F1C" w:rsidRDefault="00E35F1C" w:rsidP="00E35F1C">
      <w:pPr>
        <w:spacing w:after="0"/>
      </w:pP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autoSpaceDE w:val="0"/>
              <w:autoSpaceDN w:val="0"/>
              <w:adjustRightInd w:val="0"/>
              <w:spacing w:after="0" w:line="240" w:lineRule="auto"/>
            </w:pPr>
            <w:r>
              <w:t>1.</w:t>
            </w:r>
          </w:p>
        </w:tc>
        <w:tc>
          <w:tcPr>
            <w:tcW w:w="6783" w:type="dxa"/>
          </w:tcPr>
          <w:p w:rsidR="00E35F1C" w:rsidRDefault="00E35F1C" w:rsidP="00A40BCB">
            <w:pPr>
              <w:autoSpaceDE w:val="0"/>
              <w:autoSpaceDN w:val="0"/>
              <w:adjustRightInd w:val="0"/>
            </w:pPr>
            <w:r>
              <w:rPr>
                <w:rFonts w:cs="Calibri"/>
              </w:rPr>
              <w:t xml:space="preserve">Marker journalpost som skal kontrolleres i kurven </w:t>
            </w:r>
            <w:r w:rsidRPr="00A50CC1">
              <w:rPr>
                <w:rFonts w:cs="Calibri"/>
                <w:b/>
              </w:rPr>
              <w:t>Inngående til J</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2.</w:t>
            </w:r>
          </w:p>
        </w:tc>
        <w:tc>
          <w:tcPr>
            <w:tcW w:w="6783" w:type="dxa"/>
          </w:tcPr>
          <w:p w:rsidR="00E35F1C" w:rsidRDefault="00E35F1C" w:rsidP="00A40BCB">
            <w:pPr>
              <w:spacing w:after="0"/>
            </w:pPr>
            <w:r>
              <w:t>Kontroller at registreringen og saksdokumentene er i orden og i henhold til skriveregler. Gjør eventuelle korreksjoner.</w:t>
            </w:r>
          </w:p>
          <w:p w:rsidR="00E35F1C" w:rsidRDefault="00E35F1C" w:rsidP="00A40BCB">
            <w:pPr>
              <w:spacing w:after="0"/>
            </w:pPr>
          </w:p>
          <w:p w:rsidR="00E35F1C" w:rsidRDefault="00E35F1C" w:rsidP="00A40BCB">
            <w:pPr>
              <w:spacing w:after="0"/>
            </w:pPr>
            <w:r>
              <w:t>Vær spesielt oppmerksom på følgende:</w:t>
            </w:r>
          </w:p>
          <w:p w:rsidR="00E35F1C" w:rsidRDefault="00E35F1C" w:rsidP="00A40BCB">
            <w:pPr>
              <w:numPr>
                <w:ilvl w:val="0"/>
                <w:numId w:val="6"/>
              </w:numPr>
              <w:spacing w:after="0" w:line="240" w:lineRule="auto"/>
              <w:ind w:left="360"/>
            </w:pPr>
            <w:r>
              <w:rPr>
                <w:b/>
              </w:rPr>
              <w:t>Tittel</w:t>
            </w:r>
            <w:r>
              <w:t xml:space="preserve"> - er den meningsbærende, ryddig? </w:t>
            </w:r>
            <w:r>
              <w:rPr>
                <w:rFonts w:cs="Calibri"/>
              </w:rPr>
              <w:t>Vær oppmerksom på tittellinje 2. (Dersom noe skal skjermes, må dette stå på linje to i tillegg at journalposten må være skjermet med graderingskode og hjemmel.)</w:t>
            </w:r>
          </w:p>
          <w:p w:rsidR="00E35F1C" w:rsidRDefault="00E35F1C" w:rsidP="00A40BCB">
            <w:pPr>
              <w:numPr>
                <w:ilvl w:val="0"/>
                <w:numId w:val="6"/>
              </w:numPr>
              <w:spacing w:after="0" w:line="240" w:lineRule="auto"/>
              <w:ind w:left="360"/>
              <w:rPr>
                <w:rFonts w:cs="Arial"/>
              </w:rPr>
            </w:pPr>
            <w:r>
              <w:rPr>
                <w:b/>
              </w:rPr>
              <w:t>Avsenders</w:t>
            </w:r>
            <w:r>
              <w:t xml:space="preserve"> navn, adresse og referanse. </w:t>
            </w:r>
          </w:p>
          <w:p w:rsidR="00E35F1C" w:rsidRDefault="00E35F1C" w:rsidP="00A40BCB">
            <w:pPr>
              <w:spacing w:after="0" w:line="240" w:lineRule="auto"/>
              <w:ind w:left="360"/>
              <w:rPr>
                <w:rFonts w:cs="Arial"/>
              </w:rPr>
            </w:pPr>
            <w:r>
              <w:t>(</w:t>
            </w:r>
            <w:r>
              <w:rPr>
                <w:rFonts w:cs="Arial"/>
              </w:rPr>
              <w:t>Vær spesielt oppmerksom på at epost som har blitt videresendt vil arkiveres med siste avsender av eposten som registrert avsender. I mange tilfeller må dette korrigeres til opprinnelig avsender. Eposter som er mottatt fra en virksomhet, sjekk at virksomheten framkommer som avsender.)</w:t>
            </w:r>
          </w:p>
          <w:p w:rsidR="00E35F1C" w:rsidRDefault="00E35F1C" w:rsidP="00A40BCB">
            <w:pPr>
              <w:spacing w:after="0" w:line="240" w:lineRule="auto"/>
            </w:pP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3.</w:t>
            </w:r>
          </w:p>
        </w:tc>
        <w:tc>
          <w:tcPr>
            <w:tcW w:w="6783" w:type="dxa"/>
          </w:tcPr>
          <w:p w:rsidR="00E35F1C" w:rsidRDefault="00E35F1C" w:rsidP="00A40BCB">
            <w:pPr>
              <w:autoSpaceDE w:val="0"/>
              <w:autoSpaceDN w:val="0"/>
              <w:adjustRightInd w:val="0"/>
              <w:rPr>
                <w:rFonts w:cs="Calibri"/>
              </w:rPr>
            </w:pPr>
            <w:r>
              <w:rPr>
                <w:rFonts w:cs="Calibri"/>
              </w:rPr>
              <w:t>Journalfør ved å endre journalstatus fra S til J.</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4.</w:t>
            </w:r>
          </w:p>
        </w:tc>
        <w:tc>
          <w:tcPr>
            <w:tcW w:w="6783" w:type="dxa"/>
          </w:tcPr>
          <w:p w:rsidR="00E35F1C" w:rsidRDefault="00E35F1C" w:rsidP="00A40BCB">
            <w:pPr>
              <w:autoSpaceDE w:val="0"/>
              <w:autoSpaceDN w:val="0"/>
              <w:adjustRightInd w:val="0"/>
              <w:rPr>
                <w:rFonts w:cs="Calibri"/>
              </w:rPr>
            </w:pPr>
            <w:r>
              <w:rPr>
                <w:rFonts w:cs="Calibri"/>
              </w:rPr>
              <w:t xml:space="preserve">Hvis dette er første journalpost i en ny sak skal arkivet samtidig kvalitetssikre registreringen av saken, påføre arkivkode og sette saksstatus B (Under behandling), se kapittel 13.1  </w:t>
            </w:r>
            <w:hyperlink w:anchor="_Kvalitetssikre_arkivsaker_som" w:history="1">
              <w:r>
                <w:rPr>
                  <w:rStyle w:val="Hyperkobling"/>
                  <w:rFonts w:cs="Calibri"/>
                </w:rPr>
                <w:t>Kvalitetssikre arkivsaker som er opprettet av saksbehandler</w:t>
              </w:r>
            </w:hyperlink>
            <w:r>
              <w:rPr>
                <w:rFonts w:cs="Calibri"/>
              </w:rPr>
              <w:t>.</w:t>
            </w:r>
          </w:p>
        </w:tc>
        <w:tc>
          <w:tcPr>
            <w:tcW w:w="1083" w:type="dxa"/>
          </w:tcPr>
          <w:p w:rsidR="00E35F1C" w:rsidRDefault="00E35F1C" w:rsidP="00A40BCB">
            <w:pPr>
              <w:autoSpaceDE w:val="0"/>
              <w:autoSpaceDN w:val="0"/>
              <w:adjustRightInd w:val="0"/>
            </w:pPr>
            <w:r>
              <w:t>ARK</w:t>
            </w:r>
          </w:p>
        </w:tc>
      </w:tr>
    </w:tbl>
    <w:p w:rsidR="00E35F1C" w:rsidRDefault="00E35F1C" w:rsidP="00E35F1C"/>
    <w:p w:rsidR="00E35F1C" w:rsidRDefault="00E35F1C" w:rsidP="00E35F1C">
      <w:pPr>
        <w:pStyle w:val="Overskrift2"/>
        <w:numPr>
          <w:ilvl w:val="1"/>
          <w:numId w:val="14"/>
        </w:numPr>
      </w:pPr>
      <w:bookmarkStart w:id="45" w:name="_Toc384977503"/>
      <w:r>
        <w:t>Kontroll og journalføring av saksbehandlernes dokumentproduksjon</w:t>
      </w:r>
      <w:bookmarkEnd w:id="45"/>
    </w:p>
    <w:p w:rsidR="00E35F1C" w:rsidRDefault="00E35F1C" w:rsidP="00E35F1C">
      <w:pPr>
        <w:spacing w:after="0"/>
      </w:pPr>
    </w:p>
    <w:p w:rsidR="00E35F1C" w:rsidRDefault="00E35F1C" w:rsidP="00E35F1C">
      <w:pPr>
        <w:spacing w:after="0"/>
        <w:rPr>
          <w:b/>
        </w:rPr>
      </w:pPr>
      <w:r>
        <w:rPr>
          <w:b/>
        </w:rPr>
        <w:t>Aktivitet</w:t>
      </w:r>
    </w:p>
    <w:p w:rsidR="00E35F1C" w:rsidRDefault="00E35F1C" w:rsidP="00E35F1C">
      <w:pPr>
        <w:spacing w:after="0"/>
      </w:pPr>
      <w:r>
        <w:t>Når saksbehandler har ferdigstilt og ekspedert en journalpost må arkivet kvalitetssikre og journalføre registreringen slik at den kan komme på offentlig journal.</w:t>
      </w:r>
    </w:p>
    <w:p w:rsidR="00E35F1C" w:rsidRDefault="00E35F1C" w:rsidP="00E35F1C">
      <w:pPr>
        <w:spacing w:after="0"/>
      </w:pP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6783"/>
        <w:gridCol w:w="1083"/>
      </w:tblGrid>
      <w:tr w:rsidR="00E35F1C" w:rsidTr="00A40BCB">
        <w:tc>
          <w:tcPr>
            <w:tcW w:w="386" w:type="dxa"/>
          </w:tcPr>
          <w:p w:rsidR="00E35F1C" w:rsidRDefault="00E35F1C" w:rsidP="00A40BCB">
            <w:pPr>
              <w:autoSpaceDE w:val="0"/>
              <w:autoSpaceDN w:val="0"/>
              <w:adjustRightInd w:val="0"/>
              <w:spacing w:after="0" w:line="240" w:lineRule="auto"/>
            </w:pPr>
            <w:r>
              <w:t>1.</w:t>
            </w:r>
          </w:p>
        </w:tc>
        <w:tc>
          <w:tcPr>
            <w:tcW w:w="6783" w:type="dxa"/>
          </w:tcPr>
          <w:p w:rsidR="00E35F1C" w:rsidRDefault="00E35F1C" w:rsidP="00A40BCB">
            <w:pPr>
              <w:autoSpaceDE w:val="0"/>
              <w:autoSpaceDN w:val="0"/>
              <w:adjustRightInd w:val="0"/>
            </w:pPr>
            <w:r>
              <w:rPr>
                <w:rFonts w:cs="Calibri"/>
              </w:rPr>
              <w:t xml:space="preserve">Velg journalpost som skal kontrolleres i kurven </w:t>
            </w:r>
            <w:r w:rsidRPr="005B16B9">
              <w:rPr>
                <w:rFonts w:cs="Calibri"/>
                <w:b/>
              </w:rPr>
              <w:t>Utgående til J</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lastRenderedPageBreak/>
              <w:t>2.</w:t>
            </w:r>
          </w:p>
        </w:tc>
        <w:tc>
          <w:tcPr>
            <w:tcW w:w="6783" w:type="dxa"/>
          </w:tcPr>
          <w:p w:rsidR="00E35F1C" w:rsidRDefault="00E35F1C" w:rsidP="00A40BCB">
            <w:pPr>
              <w:spacing w:after="0"/>
            </w:pPr>
            <w:r>
              <w:t>Kontroller at registreringen og saksdokumentene er i orden og i henhold til skriveregler. Gjør eventuelle korreksjoner.</w:t>
            </w:r>
          </w:p>
          <w:p w:rsidR="00E35F1C" w:rsidRDefault="00E35F1C" w:rsidP="00A40BCB">
            <w:pPr>
              <w:spacing w:after="0"/>
            </w:pPr>
          </w:p>
          <w:p w:rsidR="00E35F1C" w:rsidRDefault="00E35F1C" w:rsidP="00A40BCB">
            <w:pPr>
              <w:spacing w:after="0"/>
            </w:pPr>
            <w:r>
              <w:t>Vær spesielt oppmerksom på følgende:</w:t>
            </w:r>
          </w:p>
          <w:p w:rsidR="00E35F1C" w:rsidRDefault="00E35F1C" w:rsidP="00A40BCB">
            <w:pPr>
              <w:numPr>
                <w:ilvl w:val="0"/>
                <w:numId w:val="6"/>
              </w:numPr>
              <w:spacing w:after="0" w:line="240" w:lineRule="auto"/>
              <w:ind w:left="360"/>
            </w:pPr>
            <w:r>
              <w:rPr>
                <w:b/>
              </w:rPr>
              <w:t>Tittel</w:t>
            </w:r>
            <w:r>
              <w:t xml:space="preserve"> - er den meningsbærende, ryddig?</w:t>
            </w:r>
          </w:p>
          <w:p w:rsidR="00E35F1C" w:rsidRDefault="00E35F1C" w:rsidP="00A40BCB">
            <w:pPr>
              <w:numPr>
                <w:ilvl w:val="0"/>
                <w:numId w:val="6"/>
              </w:numPr>
              <w:spacing w:after="0" w:line="240" w:lineRule="auto"/>
              <w:ind w:left="360"/>
              <w:rPr>
                <w:rFonts w:cs="Arial"/>
              </w:rPr>
            </w:pPr>
            <w:r>
              <w:rPr>
                <w:b/>
              </w:rPr>
              <w:t>Mottakers</w:t>
            </w:r>
            <w:r>
              <w:t xml:space="preserve"> navn, adresse og referanse. (</w:t>
            </w:r>
            <w:r>
              <w:rPr>
                <w:rFonts w:cs="Arial"/>
              </w:rPr>
              <w:t>Vær spesielt oppmerksom på at epost som har blitt videresendt vil arkiveres med siste avsender av eposten som registrert avsender. I mange tilfeller må dette korrigeres til opprinnelig avsender.)</w:t>
            </w:r>
          </w:p>
          <w:p w:rsidR="00E35F1C" w:rsidRDefault="00E35F1C" w:rsidP="00A40BCB">
            <w:pPr>
              <w:spacing w:after="0"/>
            </w:pP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3.</w:t>
            </w:r>
          </w:p>
        </w:tc>
        <w:tc>
          <w:tcPr>
            <w:tcW w:w="6783" w:type="dxa"/>
          </w:tcPr>
          <w:p w:rsidR="00E35F1C" w:rsidRDefault="00E35F1C" w:rsidP="00A40BCB">
            <w:pPr>
              <w:autoSpaceDE w:val="0"/>
              <w:autoSpaceDN w:val="0"/>
              <w:adjustRightInd w:val="0"/>
              <w:rPr>
                <w:rFonts w:cs="Calibri"/>
              </w:rPr>
            </w:pPr>
            <w:r>
              <w:rPr>
                <w:rFonts w:cs="Calibri"/>
              </w:rPr>
              <w:t>Journalfør ved å endre journalstatus fra F/E til J.</w:t>
            </w:r>
          </w:p>
        </w:tc>
        <w:tc>
          <w:tcPr>
            <w:tcW w:w="1083" w:type="dxa"/>
          </w:tcPr>
          <w:p w:rsidR="00E35F1C" w:rsidRDefault="00E35F1C" w:rsidP="00A40BCB">
            <w:pPr>
              <w:autoSpaceDE w:val="0"/>
              <w:autoSpaceDN w:val="0"/>
              <w:adjustRightInd w:val="0"/>
            </w:pPr>
            <w:r>
              <w:t>ARK</w:t>
            </w:r>
          </w:p>
        </w:tc>
      </w:tr>
      <w:tr w:rsidR="00E35F1C" w:rsidTr="00A40BCB">
        <w:tc>
          <w:tcPr>
            <w:tcW w:w="386" w:type="dxa"/>
          </w:tcPr>
          <w:p w:rsidR="00E35F1C" w:rsidRDefault="00E35F1C" w:rsidP="00A40BCB">
            <w:pPr>
              <w:autoSpaceDE w:val="0"/>
              <w:autoSpaceDN w:val="0"/>
              <w:adjustRightInd w:val="0"/>
              <w:spacing w:after="0" w:line="240" w:lineRule="auto"/>
            </w:pPr>
            <w:r>
              <w:t>4.</w:t>
            </w:r>
          </w:p>
        </w:tc>
        <w:tc>
          <w:tcPr>
            <w:tcW w:w="6783" w:type="dxa"/>
          </w:tcPr>
          <w:p w:rsidR="00E35F1C" w:rsidRDefault="00E35F1C" w:rsidP="00A40BCB">
            <w:pPr>
              <w:autoSpaceDE w:val="0"/>
              <w:autoSpaceDN w:val="0"/>
              <w:adjustRightInd w:val="0"/>
              <w:rPr>
                <w:rFonts w:cs="Calibri"/>
              </w:rPr>
            </w:pPr>
            <w:r>
              <w:rPr>
                <w:rFonts w:cs="Calibri"/>
              </w:rPr>
              <w:t>Hvis dette er første journalpost i en ny sak skal arkivet samtidig kvalitetssikre registreringen av saken, påføre arkivkode og sette saksstatus B (Under behandling).</w:t>
            </w:r>
          </w:p>
        </w:tc>
        <w:tc>
          <w:tcPr>
            <w:tcW w:w="1083" w:type="dxa"/>
          </w:tcPr>
          <w:p w:rsidR="00E35F1C" w:rsidRDefault="00E35F1C" w:rsidP="00A40BCB">
            <w:pPr>
              <w:autoSpaceDE w:val="0"/>
              <w:autoSpaceDN w:val="0"/>
              <w:adjustRightInd w:val="0"/>
            </w:pPr>
            <w:r>
              <w:t>ARK</w:t>
            </w:r>
          </w:p>
        </w:tc>
      </w:tr>
    </w:tbl>
    <w:p w:rsidR="0065502E" w:rsidRPr="0065502E" w:rsidRDefault="00E35F1C" w:rsidP="0065502E">
      <w:pPr>
        <w:pStyle w:val="Overskrift1"/>
        <w:keepLines w:val="0"/>
        <w:numPr>
          <w:ilvl w:val="0"/>
          <w:numId w:val="29"/>
        </w:numPr>
        <w:spacing w:before="360" w:after="120" w:line="240" w:lineRule="auto"/>
      </w:pPr>
      <w:bookmarkStart w:id="46" w:name="_Toc384977504"/>
      <w:r>
        <w:t xml:space="preserve">Diverse oppfølgingsrutiner </w:t>
      </w:r>
      <w:r w:rsidR="0065502E">
        <w:t>–</w:t>
      </w:r>
      <w:r>
        <w:t xml:space="preserve"> journalposter</w:t>
      </w:r>
      <w:bookmarkEnd w:id="46"/>
    </w:p>
    <w:p w:rsidR="00E35F1C" w:rsidRDefault="00E35F1C" w:rsidP="00E35F1C"/>
    <w:p w:rsidR="00E35F1C" w:rsidRDefault="00E35F1C" w:rsidP="00E35F1C">
      <w:pPr>
        <w:pStyle w:val="Overskrift2"/>
        <w:numPr>
          <w:ilvl w:val="1"/>
          <w:numId w:val="16"/>
        </w:numPr>
      </w:pPr>
      <w:bookmarkStart w:id="47" w:name="_Flytte_journalpost_til"/>
      <w:bookmarkStart w:id="48" w:name="_Toc384977505"/>
      <w:bookmarkEnd w:id="47"/>
      <w:r>
        <w:t>Flytte journalpost til annen sak</w:t>
      </w:r>
      <w:bookmarkEnd w:id="48"/>
    </w:p>
    <w:p w:rsidR="00E35F1C" w:rsidRDefault="00E35F1C" w:rsidP="00E35F1C">
      <w:pPr>
        <w:spacing w:before="240" w:after="0"/>
      </w:pPr>
      <w:r>
        <w:t>Arkivmedarbe</w:t>
      </w:r>
      <w:r w:rsidR="0065502E">
        <w:t>i</w:t>
      </w:r>
      <w:r>
        <w:t xml:space="preserve">dere skal i sine daglige rutiner bistå saksbehandlere med å flytte journalposter mellom saker. Behov for bistand fanges opp ved mottatt oppgave i kurven </w:t>
      </w:r>
      <w:r w:rsidRPr="005B16B9">
        <w:rPr>
          <w:b/>
        </w:rPr>
        <w:t>Beskjed til arkiv</w:t>
      </w:r>
      <w:r w:rsidRPr="005B16B9">
        <w:t xml:space="preserve"> </w:t>
      </w:r>
      <w:r>
        <w:t>eller ved henvendelse fra saksbehandler om at journalpost(er) skal flyttes.</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Flytte journalpost til annen sak.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journalpost som skal flyttes.</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 xml:space="preserve">Flytt journalpost(er) med </w:t>
            </w:r>
            <w:r>
              <w:rPr>
                <w:rFonts w:cs="Calibri"/>
                <w:b/>
              </w:rPr>
              <w:t>Splitt/del sak</w:t>
            </w:r>
            <w:r>
              <w:rPr>
                <w:rFonts w:cs="Calibri"/>
              </w:rPr>
              <w:t xml:space="preserve">-funksjonen i </w:t>
            </w:r>
            <w:r>
              <w:rPr>
                <w:rFonts w:cs="Calibri"/>
                <w:b/>
              </w:rPr>
              <w:t>WebSak Basis.</w:t>
            </w:r>
            <w:r>
              <w:rPr>
                <w:rFonts w:cs="Calibri"/>
              </w:rPr>
              <w:t xml:space="preserve"> </w:t>
            </w:r>
          </w:p>
          <w:p w:rsidR="00E35F1C" w:rsidRDefault="00E35F1C" w:rsidP="00A40BCB">
            <w:pPr>
              <w:autoSpaceDE w:val="0"/>
              <w:autoSpaceDN w:val="0"/>
              <w:adjustRightInd w:val="0"/>
              <w:rPr>
                <w:rFonts w:cs="Calibri"/>
              </w:rPr>
            </w:pPr>
            <w:r>
              <w:rPr>
                <w:rFonts w:cs="Calibri"/>
              </w:rPr>
              <w:t>Her må du vite arkivsakID for saken journalpostene skal flyttes til.</w:t>
            </w:r>
          </w:p>
          <w:p w:rsidR="00E35F1C" w:rsidRDefault="00E35F1C" w:rsidP="00A40BCB">
            <w:pPr>
              <w:autoSpaceDE w:val="0"/>
              <w:autoSpaceDN w:val="0"/>
              <w:adjustRightInd w:val="0"/>
              <w:rPr>
                <w:rFonts w:cs="Calibri"/>
              </w:rPr>
            </w:pPr>
            <w:r>
              <w:rPr>
                <w:rFonts w:cs="Calibri"/>
              </w:rPr>
              <w:t xml:space="preserve">Flytt journalpost(er) med </w:t>
            </w:r>
            <w:r>
              <w:rPr>
                <w:rFonts w:cs="Calibri"/>
                <w:b/>
              </w:rPr>
              <w:t>høyreklikk på journalposten du skal flytte</w:t>
            </w:r>
            <w:r>
              <w:rPr>
                <w:rFonts w:cs="Calibri"/>
              </w:rPr>
              <w:t xml:space="preserve"> i </w:t>
            </w:r>
            <w:r>
              <w:rPr>
                <w:rFonts w:cs="Calibri"/>
                <w:b/>
              </w:rPr>
              <w:t>WebSak Fokus</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Ta stilling til ev. renummerering av dokumentene ved flytting av journalpost(er) mellom saker.</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spacing w:before="120"/>
      </w:pPr>
      <w:r>
        <w:t>Flytting av journalposter logges på følgende måte:</w:t>
      </w:r>
    </w:p>
    <w:p w:rsidR="00E35F1C" w:rsidRDefault="00E35F1C" w:rsidP="00E35F1C">
      <w:pPr>
        <w:pStyle w:val="Listeavsnitt1"/>
        <w:numPr>
          <w:ilvl w:val="0"/>
          <w:numId w:val="21"/>
        </w:numPr>
        <w:spacing w:before="120"/>
      </w:pPr>
      <w:r>
        <w:lastRenderedPageBreak/>
        <w:t>I saken journalposten flyttes fra logges det i Tillegg/Historikk på saksnivå hvilken journalposter som er flyttet.</w:t>
      </w:r>
    </w:p>
    <w:p w:rsidR="00E35F1C" w:rsidRDefault="00E35F1C" w:rsidP="00E35F1C">
      <w:pPr>
        <w:pStyle w:val="Listeavsnitt1"/>
        <w:numPr>
          <w:ilvl w:val="0"/>
          <w:numId w:val="21"/>
        </w:numPr>
        <w:spacing w:before="120"/>
      </w:pPr>
      <w:r>
        <w:t>På journalposten som er flyttet logges det i Tillegg/Historikk hvilken sak journalposten har blitt flyttet fra.</w:t>
      </w:r>
    </w:p>
    <w:p w:rsidR="008A4D3F" w:rsidRPr="008A4D3F" w:rsidRDefault="008A4D3F" w:rsidP="008A4D3F">
      <w:pPr>
        <w:pStyle w:val="Listeavsnitt"/>
        <w:numPr>
          <w:ilvl w:val="0"/>
          <w:numId w:val="21"/>
        </w:numPr>
        <w:rPr>
          <w:rFonts w:ascii="Cambria" w:hAnsi="Cambria"/>
          <w:color w:val="4F81BD"/>
          <w:sz w:val="26"/>
          <w:szCs w:val="26"/>
        </w:rPr>
      </w:pPr>
    </w:p>
    <w:p w:rsidR="008B26C9" w:rsidRDefault="008A4D3F" w:rsidP="008B26C9">
      <w:pPr>
        <w:pStyle w:val="Listeavsnitt"/>
        <w:numPr>
          <w:ilvl w:val="0"/>
          <w:numId w:val="21"/>
        </w:numPr>
        <w:rPr>
          <w:rFonts w:asciiTheme="minorHAnsi" w:hAnsiTheme="minorHAnsi"/>
        </w:rPr>
      </w:pPr>
      <w:r w:rsidRPr="007204FF">
        <w:rPr>
          <w:rFonts w:asciiTheme="minorHAnsi" w:hAnsiTheme="minorHAnsi"/>
          <w:b/>
        </w:rPr>
        <w:t>Innsynsbegjæringer</w:t>
      </w:r>
      <w:r w:rsidR="008B26C9">
        <w:rPr>
          <w:rFonts w:asciiTheme="minorHAnsi" w:hAnsiTheme="minorHAnsi"/>
        </w:rPr>
        <w:t xml:space="preserve"> registreres i sak  som opprettes årlig og avsluttes pr. 31.12.</w:t>
      </w:r>
      <w:r w:rsidR="007204FF">
        <w:rPr>
          <w:rFonts w:asciiTheme="minorHAnsi" w:hAnsiTheme="minorHAnsi"/>
        </w:rPr>
        <w:t xml:space="preserve"> </w:t>
      </w:r>
      <w:r w:rsidR="008B26C9" w:rsidRPr="007204FF">
        <w:rPr>
          <w:rFonts w:asciiTheme="minorHAnsi" w:hAnsiTheme="minorHAnsi"/>
        </w:rPr>
        <w:t>Alle innsynsbegjæringer vurderes</w:t>
      </w:r>
      <w:r w:rsidR="00C82709" w:rsidRPr="007204FF">
        <w:rPr>
          <w:rFonts w:asciiTheme="minorHAnsi" w:hAnsiTheme="minorHAnsi"/>
        </w:rPr>
        <w:t xml:space="preserve"> individuelt</w:t>
      </w:r>
      <w:r w:rsidR="008B26C9" w:rsidRPr="007204FF">
        <w:rPr>
          <w:rFonts w:asciiTheme="minorHAnsi" w:hAnsiTheme="minorHAnsi"/>
        </w:rPr>
        <w:t xml:space="preserve"> ifht offentlighet</w:t>
      </w:r>
      <w:r w:rsidR="00C82709" w:rsidRPr="007204FF">
        <w:rPr>
          <w:rFonts w:asciiTheme="minorHAnsi" w:hAnsiTheme="minorHAnsi"/>
        </w:rPr>
        <w:t xml:space="preserve"> og om dokumentet kan sendes mottaker. Hva som gjøres </w:t>
      </w:r>
      <w:r w:rsidR="007204FF" w:rsidRPr="007204FF">
        <w:rPr>
          <w:rFonts w:asciiTheme="minorHAnsi" w:hAnsiTheme="minorHAnsi"/>
        </w:rPr>
        <w:t>noteres</w:t>
      </w:r>
      <w:r w:rsidR="00C82709" w:rsidRPr="007204FF">
        <w:rPr>
          <w:rFonts w:asciiTheme="minorHAnsi" w:hAnsiTheme="minorHAnsi"/>
        </w:rPr>
        <w:t xml:space="preserve"> i merknadsfeltet på journalpostnivå</w:t>
      </w:r>
      <w:r w:rsidR="007204FF" w:rsidRPr="007204FF">
        <w:rPr>
          <w:rFonts w:asciiTheme="minorHAnsi" w:hAnsiTheme="minorHAnsi"/>
        </w:rPr>
        <w:t>.</w:t>
      </w:r>
    </w:p>
    <w:p w:rsidR="007204FF" w:rsidRDefault="007204FF" w:rsidP="008B26C9">
      <w:pPr>
        <w:pStyle w:val="Listeavsnitt"/>
        <w:numPr>
          <w:ilvl w:val="0"/>
          <w:numId w:val="21"/>
        </w:numPr>
        <w:rPr>
          <w:rFonts w:asciiTheme="minorHAnsi" w:hAnsiTheme="minorHAnsi"/>
        </w:rPr>
      </w:pPr>
      <w:r>
        <w:rPr>
          <w:rFonts w:asciiTheme="minorHAnsi" w:hAnsiTheme="minorHAnsi"/>
          <w:b/>
        </w:rPr>
        <w:t xml:space="preserve">Permisjon, endring av stilling og fratredelse; </w:t>
      </w:r>
      <w:r w:rsidR="00B478A5">
        <w:rPr>
          <w:rFonts w:asciiTheme="minorHAnsi" w:hAnsiTheme="minorHAnsi"/>
        </w:rPr>
        <w:t xml:space="preserve">Alle kommuner har detaljerte rutiner for hva som skal gjøres når en saksbehandler har endringer i sin stilling. Felles for alle er at leder har et overordnet ansvar for å </w:t>
      </w:r>
      <w:r w:rsidR="007869BA">
        <w:rPr>
          <w:rFonts w:asciiTheme="minorHAnsi" w:hAnsiTheme="minorHAnsi"/>
        </w:rPr>
        <w:t>gi arkivet beskjed.</w:t>
      </w:r>
    </w:p>
    <w:p w:rsidR="007869BA" w:rsidRDefault="007869BA" w:rsidP="008B26C9">
      <w:pPr>
        <w:pStyle w:val="Listeavsnitt"/>
        <w:numPr>
          <w:ilvl w:val="0"/>
          <w:numId w:val="21"/>
        </w:numPr>
        <w:rPr>
          <w:rFonts w:asciiTheme="minorHAnsi" w:hAnsiTheme="minorHAnsi"/>
        </w:rPr>
      </w:pPr>
      <w:r>
        <w:rPr>
          <w:rFonts w:asciiTheme="minorHAnsi" w:hAnsiTheme="minorHAnsi"/>
          <w:b/>
        </w:rPr>
        <w:t>Restanselister;</w:t>
      </w:r>
      <w:r>
        <w:rPr>
          <w:rFonts w:asciiTheme="minorHAnsi" w:hAnsiTheme="minorHAnsi"/>
        </w:rPr>
        <w:t xml:space="preserve"> om ikke saksbehandler sørger for å sette sine journalposter i</w:t>
      </w:r>
      <w:r w:rsidR="00085ED9">
        <w:rPr>
          <w:rFonts w:asciiTheme="minorHAnsi" w:hAnsiTheme="minorHAnsi"/>
        </w:rPr>
        <w:t xml:space="preserve"> </w:t>
      </w:r>
      <w:r>
        <w:rPr>
          <w:rFonts w:asciiTheme="minorHAnsi" w:hAnsiTheme="minorHAnsi"/>
        </w:rPr>
        <w:t>riktig status</w:t>
      </w:r>
      <w:r w:rsidR="00085ED9">
        <w:rPr>
          <w:rFonts w:asciiTheme="minorHAnsi" w:hAnsiTheme="minorHAnsi"/>
        </w:rPr>
        <w:t xml:space="preserve"> skal arkivet følge opp og kvalitetssikre dokumentene ved å skrive ut restanselister på den enkelte saksbehandler og oversende leder for virksomheten.</w:t>
      </w:r>
    </w:p>
    <w:p w:rsidR="00C82709" w:rsidRPr="008B26C9" w:rsidRDefault="00C82709" w:rsidP="008B26C9">
      <w:pPr>
        <w:rPr>
          <w:rFonts w:asciiTheme="minorHAnsi" w:hAnsiTheme="minorHAnsi"/>
        </w:rPr>
      </w:pPr>
    </w:p>
    <w:p w:rsidR="00E35F1C" w:rsidRDefault="00E35F1C" w:rsidP="00E35F1C">
      <w:pPr>
        <w:rPr>
          <w:rFonts w:ascii="Cambria" w:hAnsi="Cambria"/>
          <w:b/>
          <w:bCs/>
          <w:color w:val="4F81BD"/>
          <w:sz w:val="26"/>
          <w:szCs w:val="26"/>
        </w:rPr>
      </w:pPr>
      <w:r>
        <w:br w:type="page"/>
      </w:r>
    </w:p>
    <w:p w:rsidR="00E35F1C" w:rsidRDefault="00E35F1C" w:rsidP="00E35F1C">
      <w:pPr>
        <w:pStyle w:val="Overskrift2"/>
        <w:numPr>
          <w:ilvl w:val="1"/>
          <w:numId w:val="16"/>
        </w:numPr>
      </w:pPr>
      <w:bookmarkStart w:id="49" w:name="_Toc384977506"/>
      <w:r>
        <w:lastRenderedPageBreak/>
        <w:t>Fjerne (feilregistrere) journalpost fra sak</w:t>
      </w:r>
      <w:bookmarkEnd w:id="49"/>
    </w:p>
    <w:p w:rsidR="00E35F1C" w:rsidRDefault="00E35F1C" w:rsidP="00E35F1C">
      <w:pPr>
        <w:spacing w:before="240" w:after="0"/>
      </w:pPr>
      <w:r>
        <w:t xml:space="preserve">Arkivet skal i sine daglige rutiner bistå saksbehandlere med å fjerne (feilregistrere) journalposter fra saker. Behov for bistand fanges opp ved mottatt oppgave i kurven </w:t>
      </w:r>
      <w:r w:rsidRPr="005B16B9">
        <w:rPr>
          <w:b/>
        </w:rPr>
        <w:t>Beskjed til arkiv</w:t>
      </w:r>
      <w:r w:rsidRPr="005B16B9">
        <w:t xml:space="preserve"> </w:t>
      </w:r>
      <w:r>
        <w:t>eller ved henvendelse fra saksbehandler om at journalpost(er) skal fjernes (feilregistreres).</w:t>
      </w:r>
    </w:p>
    <w:p w:rsidR="00E35F1C" w:rsidRDefault="00E35F1C" w:rsidP="00E35F1C">
      <w:pPr>
        <w:spacing w:before="240" w:after="0"/>
      </w:pPr>
      <w:r>
        <w:t>(Så lenge journalstatus er R eller S kan saksbehandler selv fjerne (feilregistrere) journalposter fra saker.)</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Fjerne (feilregistrere) journalpost fra sak.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journalposten som skal fjernes (feilregistreres</w:t>
            </w:r>
            <w:r w:rsidR="00817967">
              <w:rPr>
                <w:rFonts w:cs="Calibri"/>
              </w:rPr>
              <w:t>)</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Fjern journalpost fra sak med en av følgende funksjoner:</w:t>
            </w:r>
          </w:p>
          <w:p w:rsidR="00E35F1C" w:rsidRDefault="00E35F1C" w:rsidP="00A40BCB">
            <w:pPr>
              <w:pStyle w:val="Listeavsnitt1"/>
              <w:numPr>
                <w:ilvl w:val="0"/>
                <w:numId w:val="18"/>
              </w:numPr>
              <w:autoSpaceDE w:val="0"/>
              <w:autoSpaceDN w:val="0"/>
              <w:adjustRightInd w:val="0"/>
              <w:rPr>
                <w:rFonts w:cs="Calibri"/>
              </w:rPr>
            </w:pPr>
            <w:r>
              <w:rPr>
                <w:rFonts w:cs="Calibri"/>
              </w:rPr>
              <w:t xml:space="preserve"> Klikk på </w:t>
            </w:r>
            <w:r>
              <w:rPr>
                <w:rFonts w:cs="Calibri"/>
                <w:b/>
              </w:rPr>
              <w:t>Meny-knappen</w:t>
            </w:r>
            <w:r>
              <w:rPr>
                <w:rFonts w:cs="Calibri"/>
              </w:rPr>
              <w:t xml:space="preserve"> på journalpost i </w:t>
            </w:r>
            <w:r>
              <w:rPr>
                <w:rFonts w:cs="Calibri"/>
                <w:b/>
              </w:rPr>
              <w:t>WebSak Basis</w:t>
            </w:r>
            <w:r>
              <w:rPr>
                <w:rFonts w:cs="Calibri"/>
              </w:rPr>
              <w:t xml:space="preserve"> og velg </w:t>
            </w:r>
            <w:r>
              <w:rPr>
                <w:rFonts w:cs="Calibri"/>
                <w:b/>
              </w:rPr>
              <w:t>Feilregistrer</w:t>
            </w:r>
            <w:r>
              <w:rPr>
                <w:rFonts w:cs="Calibri"/>
                <w:b/>
              </w:rPr>
              <w:br/>
            </w:r>
            <w:r>
              <w:rPr>
                <w:rFonts w:cs="Calibri"/>
              </w:rPr>
              <w:br/>
              <w:t>eller</w:t>
            </w:r>
            <w:r>
              <w:rPr>
                <w:rFonts w:cs="Calibri"/>
              </w:rPr>
              <w:br/>
            </w:r>
          </w:p>
          <w:p w:rsidR="00E35F1C" w:rsidRDefault="00E35F1C" w:rsidP="00A40BCB">
            <w:pPr>
              <w:pStyle w:val="Listeavsnitt1"/>
              <w:numPr>
                <w:ilvl w:val="0"/>
                <w:numId w:val="18"/>
              </w:numPr>
              <w:autoSpaceDE w:val="0"/>
              <w:autoSpaceDN w:val="0"/>
              <w:adjustRightInd w:val="0"/>
              <w:rPr>
                <w:rFonts w:cs="Calibri"/>
              </w:rPr>
            </w:pPr>
            <w:r>
              <w:rPr>
                <w:rFonts w:cs="Calibri"/>
              </w:rPr>
              <w:t xml:space="preserve">Høyreklikkmeny på journalpost i </w:t>
            </w:r>
            <w:r>
              <w:rPr>
                <w:rFonts w:cs="Calibri"/>
                <w:b/>
              </w:rPr>
              <w:t>WebSak Fokus</w:t>
            </w:r>
            <w:r>
              <w:rPr>
                <w:rFonts w:cs="Calibri"/>
              </w:rPr>
              <w:t xml:space="preserve"> og velg </w:t>
            </w:r>
            <w:r>
              <w:rPr>
                <w:rFonts w:cs="Calibri"/>
                <w:b/>
              </w:rPr>
              <w:t>Feilregistrer</w:t>
            </w:r>
            <w:r>
              <w:rPr>
                <w:rFonts w:cs="Calibri"/>
              </w:rPr>
              <w:t xml:space="preserve">. </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Ta stilling til renummerering ved feilregistrering av journalpost.</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spacing w:before="120"/>
      </w:pPr>
      <w:r>
        <w:t>Ved bruk av funksjonene for å feilregistrere flyttes journalposten til ’søppelsak’. NOARK tillater ikke at journalposter slettes fra systemet, dette for å unngå hull i løpenummerserien for journalposter.</w:t>
      </w:r>
    </w:p>
    <w:p w:rsidR="00E35F1C" w:rsidRDefault="00E35F1C" w:rsidP="00E35F1C">
      <w:pPr>
        <w:rPr>
          <w:rFonts w:ascii="Cambria" w:hAnsi="Cambria"/>
          <w:color w:val="365F91"/>
          <w:sz w:val="28"/>
          <w:szCs w:val="28"/>
        </w:rPr>
      </w:pPr>
      <w:r>
        <w:br w:type="page"/>
      </w:r>
    </w:p>
    <w:p w:rsidR="00E35F1C" w:rsidRDefault="001F0011" w:rsidP="001F0011">
      <w:pPr>
        <w:pStyle w:val="Overskrift1"/>
        <w:keepLines w:val="0"/>
        <w:spacing w:before="360" w:after="120" w:line="240" w:lineRule="auto"/>
        <w:ind w:left="360"/>
      </w:pPr>
      <w:bookmarkStart w:id="50" w:name="_Toc384977507"/>
      <w:r>
        <w:lastRenderedPageBreak/>
        <w:t>13</w:t>
      </w:r>
      <w:r w:rsidR="00E35F1C">
        <w:t xml:space="preserve"> Diverse oppfølgingsrutiner - saker</w:t>
      </w:r>
      <w:bookmarkEnd w:id="50"/>
    </w:p>
    <w:p w:rsidR="00E35F1C" w:rsidRDefault="00E35F1C" w:rsidP="00E35F1C">
      <w:pPr>
        <w:pStyle w:val="Overskrift2"/>
        <w:numPr>
          <w:ilvl w:val="1"/>
          <w:numId w:val="23"/>
        </w:numPr>
      </w:pPr>
      <w:bookmarkStart w:id="51" w:name="_Kvalitetssikre_arkivsaker_som"/>
      <w:bookmarkStart w:id="52" w:name="_Toc384977508"/>
      <w:bookmarkEnd w:id="51"/>
      <w:r>
        <w:t>Kvalitetssikre arkivsaker som er opprettet av saksbehandler</w:t>
      </w:r>
      <w:bookmarkEnd w:id="52"/>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t xml:space="preserve">Kvalitetssikre og eventuelt korrigere saker som er opprettet av saksbehandler. </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Daglig.</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Velg sak som skal kontrolleres i kurven </w:t>
            </w:r>
            <w:r w:rsidRPr="00817967">
              <w:rPr>
                <w:rFonts w:cs="Calibri"/>
                <w:b/>
              </w:rPr>
              <w:t>Arkivsaker til B</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Sjekk eventuelle saksmerknader for å se om det står noe med relevans for arkivets håndtering av saken.</w:t>
            </w:r>
          </w:p>
        </w:tc>
        <w:tc>
          <w:tcPr>
            <w:tcW w:w="1254" w:type="dxa"/>
          </w:tcPr>
          <w:p w:rsidR="00E35F1C" w:rsidRDefault="00E35F1C" w:rsidP="00A40BCB">
            <w:pPr>
              <w:autoSpaceDE w:val="0"/>
              <w:autoSpaceDN w:val="0"/>
              <w:adjustRightInd w:val="0"/>
              <w:ind w:left="44"/>
              <w:rPr>
                <w:rFonts w:cs="Calibri"/>
              </w:rPr>
            </w:pP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 xml:space="preserve">Sjekk at saken ikke tidligere er opprettet på annet saksnummer. Hvis dette er tilfelle flyttes eventuelle journalposter til riktig sak og saken håndteres videre i henhold til rutinen </w:t>
            </w:r>
            <w:hyperlink w:anchor="_Saker_som_utgår" w:history="1">
              <w:r>
                <w:rPr>
                  <w:rStyle w:val="Hyperkobling"/>
                  <w:rFonts w:cs="Calibri"/>
                </w:rPr>
                <w:t>Saker som utgår</w:t>
              </w:r>
            </w:hyperlink>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Kontroller følgende opplysninger:</w:t>
            </w:r>
          </w:p>
          <w:p w:rsidR="00E35F1C" w:rsidRDefault="00E35F1C" w:rsidP="00A40BCB">
            <w:pPr>
              <w:pStyle w:val="Listeavsnitt1"/>
              <w:numPr>
                <w:ilvl w:val="0"/>
                <w:numId w:val="15"/>
              </w:numPr>
              <w:autoSpaceDE w:val="0"/>
              <w:autoSpaceDN w:val="0"/>
              <w:adjustRightInd w:val="0"/>
              <w:rPr>
                <w:rFonts w:cs="Calibri"/>
              </w:rPr>
            </w:pPr>
            <w:r>
              <w:rPr>
                <w:rFonts w:cs="Calibri"/>
              </w:rPr>
              <w:t>Tittel (følg skriveregler – vær oppmerksom på tittellinje 2)</w:t>
            </w:r>
          </w:p>
          <w:p w:rsidR="00E35F1C" w:rsidRDefault="00E35F1C" w:rsidP="00A40BCB">
            <w:pPr>
              <w:pStyle w:val="Listeavsnitt1"/>
              <w:numPr>
                <w:ilvl w:val="0"/>
                <w:numId w:val="15"/>
              </w:numPr>
              <w:autoSpaceDE w:val="0"/>
              <w:autoSpaceDN w:val="0"/>
              <w:adjustRightInd w:val="0"/>
              <w:rPr>
                <w:rFonts w:cs="Calibri"/>
              </w:rPr>
            </w:pPr>
            <w:r>
              <w:rPr>
                <w:rFonts w:cs="Calibri"/>
              </w:rPr>
              <w:t>Arkivdel</w:t>
            </w:r>
          </w:p>
          <w:p w:rsidR="00E35F1C" w:rsidRDefault="00E35F1C" w:rsidP="00A40BCB">
            <w:pPr>
              <w:pStyle w:val="Listeavsnitt1"/>
              <w:numPr>
                <w:ilvl w:val="0"/>
                <w:numId w:val="15"/>
              </w:numPr>
              <w:autoSpaceDE w:val="0"/>
              <w:autoSpaceDN w:val="0"/>
              <w:adjustRightInd w:val="0"/>
              <w:rPr>
                <w:rFonts w:cs="Calibri"/>
              </w:rPr>
            </w:pPr>
            <w:r>
              <w:rPr>
                <w:rFonts w:cs="Calibri"/>
              </w:rPr>
              <w:t>Sakstype</w:t>
            </w:r>
          </w:p>
          <w:p w:rsidR="00E35F1C" w:rsidRDefault="00E35F1C" w:rsidP="00A40BCB">
            <w:pPr>
              <w:pStyle w:val="Listeavsnitt1"/>
              <w:numPr>
                <w:ilvl w:val="0"/>
                <w:numId w:val="15"/>
              </w:numPr>
              <w:autoSpaceDE w:val="0"/>
              <w:autoSpaceDN w:val="0"/>
              <w:adjustRightInd w:val="0"/>
              <w:rPr>
                <w:rFonts w:cs="Calibri"/>
              </w:rPr>
            </w:pPr>
            <w:r>
              <w:rPr>
                <w:rFonts w:cs="Calibri"/>
              </w:rPr>
              <w:t>Klassering (arkivkode)</w:t>
            </w:r>
          </w:p>
          <w:p w:rsidR="00E35F1C" w:rsidRDefault="00E35F1C" w:rsidP="00A40BCB">
            <w:pPr>
              <w:pStyle w:val="Listeavsnitt1"/>
              <w:numPr>
                <w:ilvl w:val="0"/>
                <w:numId w:val="15"/>
              </w:numPr>
              <w:autoSpaceDE w:val="0"/>
              <w:autoSpaceDN w:val="0"/>
              <w:adjustRightInd w:val="0"/>
              <w:rPr>
                <w:rFonts w:cs="Calibri"/>
              </w:rPr>
            </w:pPr>
            <w:r>
              <w:rPr>
                <w:rFonts w:cs="Calibri"/>
              </w:rPr>
              <w:t>Skjerming  og tilgangruppe</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Når saken er kontrollert og i orden endres saksstatus fra R til B (Under behandling).</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pStyle w:val="Overskrift2"/>
        <w:ind w:left="720"/>
      </w:pPr>
    </w:p>
    <w:p w:rsidR="00E35F1C" w:rsidRDefault="00E35F1C" w:rsidP="00E35F1C">
      <w:pPr>
        <w:pStyle w:val="Overskrift2"/>
        <w:numPr>
          <w:ilvl w:val="1"/>
          <w:numId w:val="23"/>
        </w:numPr>
      </w:pPr>
      <w:bookmarkStart w:id="53" w:name="_Toc384977509"/>
      <w:r>
        <w:t>Avslutte saker</w:t>
      </w:r>
      <w:bookmarkEnd w:id="53"/>
    </w:p>
    <w:p w:rsidR="00E35F1C" w:rsidRDefault="00E35F1C" w:rsidP="00E35F1C">
      <w:pPr>
        <w:spacing w:before="240" w:after="0"/>
        <w:rPr>
          <w:b/>
        </w:rPr>
      </w:pPr>
      <w:r>
        <w:t xml:space="preserve"> </w:t>
      </w:r>
      <w:bookmarkEnd w:id="40"/>
      <w:r w:rsidRPr="00817967">
        <w:rPr>
          <w:b/>
        </w:rPr>
        <w:t>Denne rutinen må utføres i WebSak Basis.</w:t>
      </w:r>
    </w:p>
    <w:p w:rsidR="00E35F1C" w:rsidRDefault="00E35F1C" w:rsidP="00E35F1C">
      <w:pPr>
        <w:spacing w:before="240"/>
      </w:pPr>
      <w:r>
        <w:t xml:space="preserve">Når det ikke forventes flere dokumenter i en arkivsak skal saksansvarlig sende en oppgave til arkivet, Sak til avslutning. Oppgaven skal knyttes til siste journalpost i saken og arkivet mottar oppgaven i kurven </w:t>
      </w:r>
      <w:r w:rsidRPr="00817967">
        <w:rPr>
          <w:b/>
        </w:rPr>
        <w:t>Avslutt sak</w:t>
      </w:r>
    </w:p>
    <w:p w:rsidR="00E35F1C" w:rsidRDefault="00E35F1C" w:rsidP="00E35F1C">
      <w:r>
        <w:t xml:space="preserve"> Arkivet skal kontrollere og avslutte saken ved å påføre kode A (Avsluttet). </w:t>
      </w:r>
      <w:r>
        <w:rPr>
          <w:rFonts w:cs="Arial"/>
        </w:rPr>
        <w:t>Dersom det er dokumenter i saken som ikke er avskrevet eller ferdigstilt vil WebSak Basis gi melding om dette og arkivmedarbeider skal da gi melding til saksansvarlig som har ansvar for å avskrive restanser og klargjøre saken for avslutning.</w:t>
      </w:r>
    </w:p>
    <w:p w:rsidR="00E35F1C" w:rsidRDefault="00E35F1C" w:rsidP="00E35F1C">
      <w:pPr>
        <w:spacing w:after="0"/>
        <w:rPr>
          <w:b/>
        </w:rPr>
      </w:pPr>
      <w:r>
        <w:rPr>
          <w:b/>
        </w:rPr>
        <w:t>Aktivitet</w:t>
      </w:r>
    </w:p>
    <w:p w:rsidR="00E35F1C" w:rsidRDefault="00E35F1C" w:rsidP="00E35F1C">
      <w:pPr>
        <w:spacing w:after="0"/>
      </w:pPr>
      <w:r>
        <w:t>Kontrollere og avslutte sak når saksbehandler gir beskjed om at sak skal avsluttes.</w:t>
      </w:r>
    </w:p>
    <w:p w:rsidR="00E35F1C" w:rsidRDefault="00E35F1C" w:rsidP="00E35F1C">
      <w:pPr>
        <w:spacing w:after="0"/>
        <w:rPr>
          <w:b/>
        </w:rPr>
      </w:pPr>
    </w:p>
    <w:p w:rsidR="00E35F1C" w:rsidRDefault="00E35F1C" w:rsidP="00E35F1C">
      <w:pPr>
        <w:pStyle w:val="Normalinnrykk"/>
        <w:ind w:left="0"/>
        <w:rPr>
          <w:rFonts w:ascii="Calibri" w:hAnsi="Calibri" w:cs="Calibri"/>
          <w:b/>
          <w:szCs w:val="22"/>
        </w:rPr>
      </w:pPr>
      <w:r>
        <w:rPr>
          <w:rFonts w:ascii="Calibri" w:hAnsi="Calibri" w:cs="Calibri"/>
          <w:b/>
          <w:szCs w:val="22"/>
        </w:rPr>
        <w:lastRenderedPageBreak/>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 xml:space="preserve">Velg oppgaven fra kurven </w:t>
            </w:r>
            <w:r w:rsidRPr="005B251D">
              <w:rPr>
                <w:rFonts w:cs="Calibri"/>
                <w:b/>
              </w:rPr>
              <w:t>Saker til avslutning</w:t>
            </w:r>
            <w:r w:rsidRPr="005B251D">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Kvalitetssikre registreringer og elektroniske filer.</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Endre saksstatus til A (Avsluttet).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t>Hvis saken har journalposter som ikke er avskrevet eller andre ting som arkivet mener saksansvarlig må rydde i, så skal status ikke endres. Kontakt saksansvarlig eller besvar oppgaven med Tilbakemelding fra arkivet med beskjed om hva som må utføres før arkivsaken kan avsluttes.</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pStyle w:val="Overskrift2"/>
      </w:pPr>
    </w:p>
    <w:p w:rsidR="00E35F1C" w:rsidRDefault="00E35F1C" w:rsidP="00E35F1C">
      <w:pPr>
        <w:pStyle w:val="Overskrift2"/>
        <w:numPr>
          <w:ilvl w:val="1"/>
          <w:numId w:val="23"/>
        </w:numPr>
      </w:pPr>
      <w:bookmarkStart w:id="54" w:name="_Saker_som_utgår"/>
      <w:bookmarkStart w:id="55" w:name="_Toc384977510"/>
      <w:bookmarkEnd w:id="54"/>
      <w:r>
        <w:t>Saker som utgår</w:t>
      </w:r>
      <w:bookmarkEnd w:id="55"/>
    </w:p>
    <w:p w:rsidR="00E35F1C" w:rsidRDefault="00E35F1C" w:rsidP="00E35F1C">
      <w:pPr>
        <w:spacing w:before="240" w:after="0"/>
      </w:pPr>
      <w:r>
        <w:t xml:space="preserve">Arkivmedarbeidere skal i sine kontrollrutiner følge opp saker som er feilopprettet og som ikke skal brukes til videre registrering av dokumenter. </w:t>
      </w:r>
    </w:p>
    <w:p w:rsidR="00E35F1C" w:rsidRDefault="00E35F1C" w:rsidP="00E35F1C">
      <w:pPr>
        <w:pStyle w:val="Listeavsnitt1"/>
        <w:numPr>
          <w:ilvl w:val="0"/>
          <w:numId w:val="17"/>
        </w:numPr>
        <w:spacing w:before="240" w:after="0"/>
      </w:pPr>
      <w:r>
        <w:t xml:space="preserve">Ved utførelse av rutinen beskrevet i kapittel 13.1 </w:t>
      </w:r>
      <w:hyperlink w:anchor="_Kvalitetssikre_arkivsaker_som" w:history="1">
        <w:r>
          <w:rPr>
            <w:rStyle w:val="Hyperkobling"/>
          </w:rPr>
          <w:t>Kvalitetssikre arkivsaker som er opprettet av saksbehandler</w:t>
        </w:r>
      </w:hyperlink>
      <w:r>
        <w:t>.</w:t>
      </w:r>
    </w:p>
    <w:p w:rsidR="00E35F1C" w:rsidRDefault="00E35F1C" w:rsidP="00E35F1C">
      <w:pPr>
        <w:pStyle w:val="Listeavsnitt1"/>
        <w:numPr>
          <w:ilvl w:val="0"/>
          <w:numId w:val="17"/>
        </w:numPr>
        <w:spacing w:before="240" w:after="0"/>
      </w:pPr>
      <w:r>
        <w:t xml:space="preserve">Ved mottatt oppgave i kurven </w:t>
      </w:r>
      <w:r w:rsidRPr="005B251D">
        <w:rPr>
          <w:b/>
        </w:rPr>
        <w:t>Beskjed til arkiv</w:t>
      </w:r>
      <w:r w:rsidRPr="005B251D">
        <w:t xml:space="preserve"> </w:t>
      </w:r>
      <w:r>
        <w:t>eller henvendelse fra saksbehandler om at en sak er feilopprettet.</w:t>
      </w:r>
    </w:p>
    <w:p w:rsidR="00E35F1C" w:rsidRDefault="00E35F1C" w:rsidP="00E35F1C">
      <w:pPr>
        <w:spacing w:after="0"/>
        <w:rPr>
          <w:b/>
        </w:rPr>
      </w:pPr>
    </w:p>
    <w:p w:rsidR="00E35F1C" w:rsidRDefault="00E35F1C" w:rsidP="00E35F1C">
      <w:pPr>
        <w:spacing w:after="0"/>
        <w:rPr>
          <w:b/>
        </w:rPr>
      </w:pPr>
      <w:r>
        <w:rPr>
          <w:b/>
        </w:rPr>
        <w:t>Aktivitet</w:t>
      </w:r>
    </w:p>
    <w:p w:rsidR="00E35F1C" w:rsidRDefault="00E35F1C" w:rsidP="00E35F1C">
      <w:r>
        <w:rPr>
          <w:rFonts w:cs="Arial"/>
        </w:rPr>
        <w:t>Rydde og markere feilopprettede saker som utgått.</w:t>
      </w:r>
    </w:p>
    <w:p w:rsidR="00E35F1C" w:rsidRDefault="00E35F1C" w:rsidP="00E35F1C">
      <w:pPr>
        <w:pStyle w:val="Normalinnrykk"/>
        <w:ind w:left="0"/>
        <w:rPr>
          <w:rFonts w:ascii="Calibri" w:hAnsi="Calibri" w:cs="Calibri"/>
          <w:b/>
          <w:szCs w:val="22"/>
        </w:rPr>
      </w:pPr>
      <w:r>
        <w:rPr>
          <w:rFonts w:ascii="Calibri" w:hAnsi="Calibri" w:cs="Calibri"/>
          <w:b/>
          <w:szCs w:val="22"/>
        </w:rPr>
        <w:t>Ansvarlig</w:t>
      </w:r>
      <w:r>
        <w:rPr>
          <w:rFonts w:ascii="Calibri" w:hAnsi="Calibri" w:cs="Calibri"/>
          <w:b/>
          <w:szCs w:val="22"/>
        </w:rPr>
        <w:tab/>
      </w:r>
      <w:r>
        <w:rPr>
          <w:rFonts w:ascii="Calibri" w:hAnsi="Calibri" w:cs="Calibri"/>
          <w:b/>
          <w:szCs w:val="22"/>
        </w:rPr>
        <w:tab/>
        <w:t>Tidspunkt</w:t>
      </w:r>
    </w:p>
    <w:p w:rsidR="00E35F1C" w:rsidRDefault="00E35F1C" w:rsidP="00E35F1C">
      <w:pPr>
        <w:pStyle w:val="Normalinnrykk"/>
        <w:ind w:left="0"/>
        <w:rPr>
          <w:rFonts w:ascii="Calibri" w:hAnsi="Calibri" w:cs="Calibri"/>
          <w:szCs w:val="22"/>
        </w:rPr>
      </w:pPr>
      <w:r>
        <w:rPr>
          <w:rFonts w:ascii="Calibri" w:hAnsi="Calibri" w:cs="Calibri"/>
          <w:szCs w:val="22"/>
        </w:rPr>
        <w:t xml:space="preserve">Arkivet. </w:t>
      </w:r>
      <w:r>
        <w:rPr>
          <w:rFonts w:ascii="Calibri" w:hAnsi="Calibri" w:cs="Calibri"/>
          <w:szCs w:val="22"/>
        </w:rPr>
        <w:tab/>
      </w:r>
      <w:r>
        <w:rPr>
          <w:rFonts w:ascii="Calibri" w:hAnsi="Calibri" w:cs="Calibri"/>
          <w:szCs w:val="22"/>
        </w:rPr>
        <w:tab/>
        <w:t>Ved behov.</w:t>
      </w:r>
    </w:p>
    <w:p w:rsidR="00E35F1C" w:rsidRDefault="00E35F1C" w:rsidP="00E35F1C">
      <w:pPr>
        <w:pStyle w:val="Normalinnrykk"/>
        <w:ind w:left="0"/>
        <w:rPr>
          <w:rFonts w:ascii="Calibri" w:hAnsi="Calibri" w:cs="Calibri"/>
          <w:szCs w:val="22"/>
        </w:rPr>
      </w:pPr>
    </w:p>
    <w:p w:rsidR="00E35F1C" w:rsidRDefault="00E35F1C" w:rsidP="00E35F1C">
      <w:pPr>
        <w:pStyle w:val="Normalinnrykk"/>
        <w:ind w:left="0"/>
        <w:rPr>
          <w:rFonts w:ascii="Calibri" w:hAnsi="Calibri" w:cs="Calibri"/>
          <w:b/>
        </w:rPr>
      </w:pPr>
      <w:r>
        <w:rPr>
          <w:rFonts w:ascii="Calibri" w:hAnsi="Calibri" w:cs="Calibri"/>
          <w:b/>
        </w:rPr>
        <w:t>Rutinebeskrivelse og ansvarlig utførende</w:t>
      </w:r>
    </w:p>
    <w:tbl>
      <w:tblPr>
        <w:tblW w:w="82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6572"/>
        <w:gridCol w:w="1254"/>
      </w:tblGrid>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1.</w:t>
            </w:r>
          </w:p>
        </w:tc>
        <w:tc>
          <w:tcPr>
            <w:tcW w:w="6572" w:type="dxa"/>
          </w:tcPr>
          <w:p w:rsidR="00E35F1C" w:rsidRDefault="00E35F1C" w:rsidP="00A40BCB">
            <w:pPr>
              <w:autoSpaceDE w:val="0"/>
              <w:autoSpaceDN w:val="0"/>
              <w:adjustRightInd w:val="0"/>
              <w:rPr>
                <w:rFonts w:cs="Calibri"/>
              </w:rPr>
            </w:pPr>
            <w:r>
              <w:rPr>
                <w:rFonts w:cs="Calibri"/>
              </w:rPr>
              <w:t>Søk frem den feilregistrerte saken.</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2.</w:t>
            </w:r>
          </w:p>
        </w:tc>
        <w:tc>
          <w:tcPr>
            <w:tcW w:w="6572" w:type="dxa"/>
          </w:tcPr>
          <w:p w:rsidR="00E35F1C" w:rsidRDefault="00E35F1C" w:rsidP="00A40BCB">
            <w:pPr>
              <w:autoSpaceDE w:val="0"/>
              <w:autoSpaceDN w:val="0"/>
              <w:adjustRightInd w:val="0"/>
              <w:rPr>
                <w:rFonts w:cs="Calibri"/>
              </w:rPr>
            </w:pPr>
            <w:r>
              <w:rPr>
                <w:rFonts w:cs="Calibri"/>
              </w:rPr>
              <w:t>Slett registreringsopplysninger og merknader som ikke lenger er relevante for treff i søkeresultater.</w:t>
            </w:r>
          </w:p>
          <w:p w:rsidR="00E35F1C" w:rsidRDefault="00E35F1C" w:rsidP="00A40BCB">
            <w:pPr>
              <w:autoSpaceDE w:val="0"/>
              <w:autoSpaceDN w:val="0"/>
              <w:adjustRightInd w:val="0"/>
              <w:rPr>
                <w:rFonts w:cs="Calibri"/>
              </w:rPr>
            </w:pPr>
            <w:r>
              <w:rPr>
                <w:rFonts w:cs="Calibri"/>
              </w:rPr>
              <w:t xml:space="preserve">Endre sakstittel til </w:t>
            </w:r>
            <w:r>
              <w:rPr>
                <w:rFonts w:cs="Calibri"/>
                <w:b/>
              </w:rPr>
              <w:t>Utgår</w:t>
            </w:r>
            <w:r>
              <w:rPr>
                <w:rFonts w:cs="Calibri"/>
              </w:rP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3.</w:t>
            </w:r>
          </w:p>
        </w:tc>
        <w:tc>
          <w:tcPr>
            <w:tcW w:w="6572" w:type="dxa"/>
          </w:tcPr>
          <w:p w:rsidR="00E35F1C" w:rsidRDefault="00E35F1C" w:rsidP="00A40BCB">
            <w:pPr>
              <w:autoSpaceDE w:val="0"/>
              <w:autoSpaceDN w:val="0"/>
              <w:adjustRightInd w:val="0"/>
              <w:rPr>
                <w:rFonts w:cs="Calibri"/>
              </w:rPr>
            </w:pPr>
            <w:r>
              <w:rPr>
                <w:rFonts w:cs="Calibri"/>
              </w:rPr>
              <w:t xml:space="preserve">Flytt journalposter som eventuelt skulle vært opprettet i annen sak. Følg rutinen beskrevet i kapittel 12.1 </w:t>
            </w:r>
            <w:hyperlink w:anchor="_Flytte_journalpost_til" w:history="1">
              <w:r>
                <w:rPr>
                  <w:rStyle w:val="Hyperkobling"/>
                </w:rPr>
                <w:t>Flytte journalpost til annen sak</w:t>
              </w:r>
            </w:hyperlink>
            <w:r>
              <w:t>.</w:t>
            </w:r>
          </w:p>
        </w:tc>
        <w:tc>
          <w:tcPr>
            <w:tcW w:w="1254" w:type="dxa"/>
          </w:tcPr>
          <w:p w:rsidR="00E35F1C" w:rsidRDefault="00E35F1C" w:rsidP="00A40BCB">
            <w:pPr>
              <w:autoSpaceDE w:val="0"/>
              <w:autoSpaceDN w:val="0"/>
              <w:adjustRightInd w:val="0"/>
              <w:ind w:left="44"/>
              <w:rPr>
                <w:rFonts w:cs="Calibri"/>
              </w:rPr>
            </w:pPr>
            <w:r>
              <w:rPr>
                <w:rFonts w:cs="Calibri"/>
              </w:rPr>
              <w:t>ARK</w:t>
            </w:r>
          </w:p>
        </w:tc>
      </w:tr>
      <w:tr w:rsidR="00E35F1C" w:rsidTr="00A40BCB">
        <w:tc>
          <w:tcPr>
            <w:tcW w:w="426" w:type="dxa"/>
          </w:tcPr>
          <w:p w:rsidR="00E35F1C" w:rsidRDefault="00E35F1C" w:rsidP="00A40BCB">
            <w:pPr>
              <w:autoSpaceDE w:val="0"/>
              <w:autoSpaceDN w:val="0"/>
              <w:adjustRightInd w:val="0"/>
              <w:spacing w:after="0" w:line="240" w:lineRule="auto"/>
              <w:rPr>
                <w:rFonts w:cs="Calibri"/>
              </w:rPr>
            </w:pPr>
            <w:r>
              <w:rPr>
                <w:rFonts w:cs="Calibri"/>
              </w:rPr>
              <w:t>4.</w:t>
            </w:r>
          </w:p>
        </w:tc>
        <w:tc>
          <w:tcPr>
            <w:tcW w:w="6572" w:type="dxa"/>
          </w:tcPr>
          <w:p w:rsidR="00E35F1C" w:rsidRDefault="00E35F1C" w:rsidP="00A40BCB">
            <w:pPr>
              <w:autoSpaceDE w:val="0"/>
              <w:autoSpaceDN w:val="0"/>
              <w:adjustRightInd w:val="0"/>
              <w:rPr>
                <w:rFonts w:cs="Calibri"/>
              </w:rPr>
            </w:pPr>
            <w:r>
              <w:rPr>
                <w:rFonts w:cs="Calibri"/>
              </w:rPr>
              <w:t>Endre saksstatus til U (Saken utgår).</w:t>
            </w:r>
          </w:p>
        </w:tc>
        <w:tc>
          <w:tcPr>
            <w:tcW w:w="1254" w:type="dxa"/>
          </w:tcPr>
          <w:p w:rsidR="00E35F1C" w:rsidRDefault="00E35F1C" w:rsidP="00A40BCB">
            <w:pPr>
              <w:autoSpaceDE w:val="0"/>
              <w:autoSpaceDN w:val="0"/>
              <w:adjustRightInd w:val="0"/>
              <w:ind w:left="44"/>
              <w:rPr>
                <w:rFonts w:cs="Calibri"/>
              </w:rPr>
            </w:pPr>
            <w:r>
              <w:rPr>
                <w:rFonts w:cs="Calibri"/>
              </w:rPr>
              <w:t>ARK</w:t>
            </w:r>
          </w:p>
        </w:tc>
      </w:tr>
    </w:tbl>
    <w:p w:rsidR="00E35F1C" w:rsidRDefault="00E35F1C" w:rsidP="00E35F1C">
      <w:pPr>
        <w:rPr>
          <w:rFonts w:ascii="Cambria" w:hAnsi="Cambria"/>
          <w:color w:val="4F81BD"/>
          <w:sz w:val="26"/>
          <w:szCs w:val="26"/>
        </w:rPr>
      </w:pPr>
      <w:r>
        <w:br w:type="page"/>
      </w:r>
    </w:p>
    <w:p w:rsidR="00E35F1C" w:rsidRDefault="00E35F1C" w:rsidP="005F1FFA">
      <w:pPr>
        <w:pStyle w:val="Overskrift1"/>
        <w:keepLines w:val="0"/>
        <w:numPr>
          <w:ilvl w:val="0"/>
          <w:numId w:val="29"/>
        </w:numPr>
        <w:spacing w:before="360" w:after="120" w:line="240" w:lineRule="auto"/>
      </w:pPr>
      <w:bookmarkStart w:id="56" w:name="_Toc384977511"/>
      <w:r>
        <w:lastRenderedPageBreak/>
        <w:t>Offentlig journal</w:t>
      </w:r>
      <w:bookmarkEnd w:id="56"/>
    </w:p>
    <w:p w:rsidR="00E35F1C" w:rsidRDefault="00E35F1C" w:rsidP="00E35F1C">
      <w:pPr>
        <w:pStyle w:val="Overskrift4"/>
      </w:pPr>
      <w:r>
        <w:t>Krav om offentlighet</w:t>
      </w:r>
    </w:p>
    <w:p w:rsidR="00E35F1C" w:rsidRDefault="00E35F1C" w:rsidP="00E35F1C">
      <w:pPr>
        <w:rPr>
          <w:rFonts w:cs="Calibri"/>
        </w:rPr>
      </w:pPr>
      <w:r>
        <w:rPr>
          <w:rFonts w:cs="Calibri"/>
          <w:b/>
        </w:rPr>
        <w:t xml:space="preserve">Enhver </w:t>
      </w:r>
      <w:r>
        <w:rPr>
          <w:rFonts w:cs="Calibri"/>
        </w:rPr>
        <w:t>kan kreve å få gjøre seg kjent med innholdet av et offentlig dokument i en bestemt sak. Alle dokumenter er i utgangspunktet offentlige når de er ferdigbehandlet av saksbehandler og eventuelt avsendt fra ORGANISASJONEN med mindre de unntas i henhold til loven.</w:t>
      </w:r>
    </w:p>
    <w:p w:rsidR="00E35F1C" w:rsidRDefault="00E35F1C" w:rsidP="00E35F1C">
      <w:pPr>
        <w:rPr>
          <w:rFonts w:cs="Calibri"/>
        </w:rPr>
      </w:pPr>
      <w:r>
        <w:rPr>
          <w:rFonts w:cs="Calibri"/>
        </w:rPr>
        <w:t>ORGANISASJON vil gjøre offentlig journal tilgjengelig på internett innen fem virkedager etter journalføring.</w:t>
      </w:r>
    </w:p>
    <w:p w:rsidR="00E35F1C" w:rsidRDefault="00E35F1C" w:rsidP="00E35F1C">
      <w:pPr>
        <w:pStyle w:val="Overskrift4"/>
      </w:pPr>
      <w:bookmarkStart w:id="57" w:name="_Toc82243355"/>
      <w:bookmarkStart w:id="58" w:name="_Toc258315737"/>
      <w:r>
        <w:t>Kvalitetssikring av postjournal</w:t>
      </w:r>
      <w:bookmarkEnd w:id="57"/>
      <w:bookmarkEnd w:id="58"/>
    </w:p>
    <w:p w:rsidR="00E35F1C" w:rsidRDefault="00E35F1C" w:rsidP="00E35F1C">
      <w:pPr>
        <w:rPr>
          <w:rFonts w:cs="Calibri"/>
        </w:rPr>
      </w:pPr>
      <w:r>
        <w:rPr>
          <w:rFonts w:cs="Calibri"/>
        </w:rPr>
        <w:t xml:space="preserve">Rutiner hvor en har god oversikt over inn- og utgående dokumenter er et viktig ledd i god forvaltningsskikk. En slik oversikt skal vise hva som er skjedd i en sak og sørge for at alle parter får ivaretatt sine interesser på en forsvarlig måte. </w:t>
      </w:r>
    </w:p>
    <w:p w:rsidR="00E35F1C" w:rsidRDefault="00E35F1C" w:rsidP="00E35F1C">
      <w:pPr>
        <w:rPr>
          <w:rFonts w:cs="Calibri"/>
        </w:rPr>
      </w:pPr>
      <w:r>
        <w:rPr>
          <w:rFonts w:cs="Calibri"/>
        </w:rPr>
        <w:t xml:space="preserve">Arkivansvarlig eller stedfortreder tilsatt i arkivtjenesten har ansvaret for å kvalitetssikre postjournalene før de legges ut på nett. Med kvalitetssikring menes kontroll med at journalen er ført etter de krav som stilles i lov og forskrifter og at personvernet er ivaretatt. </w:t>
      </w:r>
    </w:p>
    <w:p w:rsidR="00E35F1C" w:rsidRDefault="00E35F1C" w:rsidP="00E35F1C">
      <w:pPr>
        <w:pStyle w:val="Overskrift4"/>
      </w:pPr>
      <w:bookmarkStart w:id="59" w:name="_Toc82243356"/>
      <w:bookmarkStart w:id="60" w:name="_Toc258315738"/>
      <w:r>
        <w:t xml:space="preserve">Publisering av offentlig journal </w:t>
      </w:r>
      <w:bookmarkEnd w:id="59"/>
      <w:bookmarkEnd w:id="60"/>
      <w:r>
        <w:t>via ACOS Innsyn</w:t>
      </w:r>
    </w:p>
    <w:p w:rsidR="00E35F1C" w:rsidRDefault="00E35F1C" w:rsidP="00E35F1C">
      <w:pPr>
        <w:rPr>
          <w:rFonts w:cs="Calibri"/>
        </w:rPr>
      </w:pPr>
      <w:r>
        <w:rPr>
          <w:rFonts w:cs="Calibri"/>
        </w:rPr>
        <w:t xml:space="preserve">Den offentlige journalen (postlisten) skal være tilgjengelig på hjemmesiden via ACOS Innsyn. </w:t>
      </w:r>
    </w:p>
    <w:p w:rsidR="00E35F1C" w:rsidRDefault="00E35F1C" w:rsidP="00E35F1C">
      <w:pPr>
        <w:rPr>
          <w:rFonts w:cs="Calibri"/>
        </w:rPr>
      </w:pPr>
      <w:r>
        <w:rPr>
          <w:rFonts w:cs="Calibri"/>
        </w:rPr>
        <w:t xml:space="preserve">Alle </w:t>
      </w:r>
      <w:r>
        <w:rPr>
          <w:rFonts w:cs="Calibri"/>
          <w:u w:val="single"/>
        </w:rPr>
        <w:t>offentlige</w:t>
      </w:r>
      <w:r>
        <w:rPr>
          <w:rFonts w:cs="Calibri"/>
        </w:rPr>
        <w:t xml:space="preserve"> og journalførte registreringer  vil vises i den offentlige journalen, dvs. journalposter som har fått status J. Dette gjelder I, U dokumenter.</w:t>
      </w:r>
    </w:p>
    <w:p w:rsidR="00E35F1C" w:rsidRDefault="00E35F1C" w:rsidP="00E35F1C">
      <w:pPr>
        <w:rPr>
          <w:rFonts w:cs="Calibri"/>
        </w:rPr>
      </w:pPr>
      <w:r>
        <w:rPr>
          <w:rFonts w:cs="Calibri"/>
        </w:rPr>
        <w:t xml:space="preserve">Overføring av offentlig journal kjøres 1 gang pr. uke. </w:t>
      </w:r>
    </w:p>
    <w:p w:rsidR="00E35F1C" w:rsidRDefault="00E35F1C" w:rsidP="00E35F1C">
      <w:pPr>
        <w:rPr>
          <w:rFonts w:ascii="Cambria" w:hAnsi="Cambria"/>
          <w:b/>
          <w:bCs/>
          <w:color w:val="365F91"/>
          <w:sz w:val="28"/>
          <w:szCs w:val="28"/>
        </w:rPr>
      </w:pPr>
    </w:p>
    <w:p w:rsidR="00E35F1C" w:rsidRDefault="00E35F1C" w:rsidP="00E35F1C">
      <w:pPr>
        <w:rPr>
          <w:b/>
          <w:bCs/>
        </w:rPr>
      </w:pPr>
      <w:r>
        <w:rPr>
          <w:b/>
          <w:bCs/>
        </w:rPr>
        <w:br w:type="page"/>
      </w:r>
    </w:p>
    <w:p w:rsidR="00E35F1C" w:rsidRDefault="00E35F1C" w:rsidP="005F1FFA">
      <w:pPr>
        <w:pStyle w:val="Overskrift1"/>
        <w:keepLines w:val="0"/>
        <w:numPr>
          <w:ilvl w:val="0"/>
          <w:numId w:val="29"/>
        </w:numPr>
        <w:spacing w:before="360" w:after="120" w:line="240" w:lineRule="auto"/>
      </w:pPr>
      <w:r>
        <w:lastRenderedPageBreak/>
        <w:t xml:space="preserve"> </w:t>
      </w:r>
      <w:bookmarkStart w:id="61" w:name="_Toc384977512"/>
      <w:r>
        <w:t>Nødprosedyre ved utilgjengelig system</w:t>
      </w:r>
      <w:bookmarkEnd w:id="61"/>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Hvis journal- og arkivsystemet er utilgjengelig for et lengre tidsrom, skal arkivet sette i verk nødprosedyre som beskrevet nedenfor.</w:t>
      </w:r>
    </w:p>
    <w:p w:rsidR="00E35F1C" w:rsidRDefault="00E35F1C" w:rsidP="00E35F1C">
      <w:pPr>
        <w:pStyle w:val="Overskrift4"/>
      </w:pPr>
      <w:r>
        <w:t>Føring av midlertidig journal</w:t>
      </w:r>
    </w:p>
    <w:p w:rsidR="00E35F1C" w:rsidRPr="002C208C" w:rsidRDefault="00E35F1C" w:rsidP="00E35F1C">
      <w:pPr>
        <w:pStyle w:val="Bunntekst"/>
        <w:tabs>
          <w:tab w:val="clear" w:pos="4536"/>
          <w:tab w:val="clear" w:pos="9072"/>
        </w:tabs>
        <w:ind w:left="0"/>
        <w:rPr>
          <w:rFonts w:ascii="Calibri" w:hAnsi="Calibri" w:cs="Calibri"/>
        </w:rPr>
      </w:pPr>
      <w:r>
        <w:rPr>
          <w:rFonts w:ascii="Calibri" w:hAnsi="Calibri" w:cs="Calibri"/>
        </w:rPr>
        <w:t xml:space="preserve">Arkivet fører en midlertidig papirjournal over inn- og utgående dokumenter, som inneholder opplysninger i henhold til arkivloven § 2-7. </w:t>
      </w:r>
      <w:r w:rsidR="00BB0EDA">
        <w:rPr>
          <w:rFonts w:ascii="Calibri" w:hAnsi="Calibri" w:cs="Calibri"/>
        </w:rPr>
        <w:t xml:space="preserve">opplysninger i henhold til arkivloven § 2-7. Skjema for </w:t>
      </w:r>
      <w:r w:rsidR="00BB0EDA" w:rsidRPr="00BB0EDA">
        <w:rPr>
          <w:rFonts w:ascii="Calibri" w:hAnsi="Calibri" w:cs="Calibri"/>
        </w:rPr>
        <w:t xml:space="preserve">midlertidig journalføring? </w:t>
      </w:r>
      <w:r w:rsidR="006E6B7D">
        <w:rPr>
          <w:rFonts w:ascii="Calibri" w:hAnsi="Calibri" w:cs="Calibri"/>
        </w:rPr>
        <w:t xml:space="preserve"> - B</w:t>
      </w:r>
      <w:r w:rsidR="002C208C" w:rsidRPr="002C208C">
        <w:rPr>
          <w:rFonts w:ascii="Calibri" w:hAnsi="Calibri" w:cs="Calibri"/>
        </w:rPr>
        <w:t xml:space="preserve">lank papir journal bør ligge som vedlegg til arkivrutinene. </w:t>
      </w:r>
      <w:r w:rsidR="006E6B7D">
        <w:rPr>
          <w:rFonts w:ascii="Calibri" w:hAnsi="Calibri" w:cs="Calibri"/>
        </w:rPr>
        <w:t xml:space="preserve">Må </w:t>
      </w:r>
      <w:r w:rsidR="002C208C" w:rsidRPr="002C208C">
        <w:rPr>
          <w:rFonts w:ascii="Calibri" w:hAnsi="Calibri" w:cs="Calibri"/>
        </w:rPr>
        <w:t xml:space="preserve">stå henvisning til hvor vi finner den elektroniske fila. (intranett, </w:t>
      </w:r>
      <w:r w:rsidR="006E6B7D">
        <w:rPr>
          <w:rFonts w:ascii="Calibri" w:hAnsi="Calibri" w:cs="Calibri"/>
        </w:rPr>
        <w:t>arkivplan, journalført i websak)</w:t>
      </w:r>
      <w:r w:rsidR="0074683E">
        <w:rPr>
          <w:rFonts w:ascii="Calibri" w:hAnsi="Calibri" w:cs="Calibri"/>
        </w:rPr>
        <w:t>.</w:t>
      </w:r>
    </w:p>
    <w:p w:rsidR="00E35F1C" w:rsidRDefault="00E35F1C" w:rsidP="00E35F1C">
      <w:pPr>
        <w:pStyle w:val="Overskrift4"/>
      </w:pPr>
      <w:r>
        <w:t>Behandling av innkomne og interne dokumenter</w:t>
      </w: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Arkivet registrerer innkomne dokumenter, både eksterne og interne, i den midlertidige papirjournalen. Deretter tas det kopi av originaldokumentet. Originalen oppbevares hos arkivet inntil nødprosedyren er avsluttet og dokumentet kan skannes og registreres i WebSak. Kopiene påføres påskriften "</w:t>
      </w:r>
      <w:r>
        <w:rPr>
          <w:rFonts w:ascii="Calibri" w:hAnsi="Calibri" w:cs="Calibri"/>
          <w:i/>
        </w:rPr>
        <w:t xml:space="preserve">Ikke skannet og reg”.  </w:t>
      </w:r>
      <w:r>
        <w:rPr>
          <w:rFonts w:ascii="Calibri" w:hAnsi="Calibri" w:cs="Calibri"/>
        </w:rPr>
        <w:t>Kopiene fordeles deretter til leder/saksbehandler.</w:t>
      </w:r>
    </w:p>
    <w:p w:rsidR="00E35F1C" w:rsidRDefault="00E35F1C" w:rsidP="00E35F1C">
      <w:pPr>
        <w:pStyle w:val="Bunntekst"/>
        <w:tabs>
          <w:tab w:val="clear" w:pos="4536"/>
          <w:tab w:val="clear" w:pos="9072"/>
        </w:tabs>
        <w:ind w:left="0"/>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 xml:space="preserve">Når systemet igjen er tilgjengelig, registreres originaldokumentene samt adm.enhet og saksbehandler i WebSak Fokus på grunnlag av den midlertidige journalen. Dokumentene skannes og fordeles til leder/saksbehandler. Saksbehandler kasserer kopiene. Er det påført merknader, legges disse inn i Websak Fokus under merknader til journalposten. </w:t>
      </w:r>
    </w:p>
    <w:p w:rsidR="00E35F1C" w:rsidRDefault="00E35F1C" w:rsidP="00E35F1C">
      <w:pPr>
        <w:pStyle w:val="Overskrift4"/>
      </w:pPr>
      <w:r>
        <w:t xml:space="preserve">Behandling av utgående dokumenter  </w:t>
      </w: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 xml:space="preserve">Saksbehandler produserer dokumentene i det ordinære tekstbehandlingssystemet eller annet hensiktsmessig system. </w:t>
      </w:r>
    </w:p>
    <w:p w:rsidR="00E35F1C" w:rsidRDefault="00E35F1C" w:rsidP="00E35F1C">
      <w:pPr>
        <w:pStyle w:val="Bunntekst"/>
        <w:tabs>
          <w:tab w:val="clear" w:pos="4536"/>
          <w:tab w:val="clear" w:pos="9072"/>
        </w:tabs>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Arkivkopi av det utgående dokumentet sendes til arkivet via e-post, eller på papir. Arkivet journalfører de utgående dokumentene i den midlertidige journalen.</w:t>
      </w:r>
    </w:p>
    <w:p w:rsidR="00E35F1C" w:rsidRDefault="00E35F1C" w:rsidP="00E35F1C">
      <w:pPr>
        <w:pStyle w:val="Bunntekst"/>
        <w:tabs>
          <w:tab w:val="clear" w:pos="4536"/>
          <w:tab w:val="clear" w:pos="9072"/>
        </w:tabs>
        <w:rPr>
          <w:rFonts w:ascii="Calibri" w:hAnsi="Calibri" w:cs="Calibri"/>
        </w:rPr>
      </w:pPr>
    </w:p>
    <w:p w:rsidR="00E35F1C" w:rsidRDefault="00E35F1C" w:rsidP="00E35F1C">
      <w:pPr>
        <w:pStyle w:val="Bunntekst"/>
        <w:tabs>
          <w:tab w:val="clear" w:pos="4536"/>
          <w:tab w:val="clear" w:pos="9072"/>
        </w:tabs>
        <w:ind w:left="0"/>
        <w:rPr>
          <w:rFonts w:ascii="Calibri" w:hAnsi="Calibri" w:cs="Calibri"/>
        </w:rPr>
      </w:pPr>
      <w:r>
        <w:rPr>
          <w:rFonts w:ascii="Calibri" w:hAnsi="Calibri" w:cs="Calibri"/>
        </w:rPr>
        <w:t>Når systemet igjen er tilgjengelig, registrerer arkivet utgående dokumenter i WebSak på grunnlag tilsendt epost eller papirkopi og registreringene i den midlertidige papirjournalen. Dokumentene knyttes til elektronisk arkiv ved å arkivere de elektroniske filene ev skannes.</w:t>
      </w:r>
    </w:p>
    <w:p w:rsidR="00E35F1C" w:rsidRDefault="00E35F1C" w:rsidP="00E35F1C">
      <w:pPr>
        <w:pStyle w:val="Overskrift2"/>
        <w:rPr>
          <w:b w:val="0"/>
          <w:bCs w:val="0"/>
        </w:rPr>
      </w:pPr>
    </w:p>
    <w:p w:rsidR="00E35F1C" w:rsidRDefault="00E35F1C" w:rsidP="00E35F1C"/>
    <w:p w:rsidR="00A14A87" w:rsidRDefault="00A14A87"/>
    <w:sectPr w:rsidR="00A14A87">
      <w:footerReference w:type="default" r:id="rId2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EF5" w:rsidRDefault="00502EF5">
      <w:pPr>
        <w:spacing w:after="0" w:line="240" w:lineRule="auto"/>
      </w:pPr>
      <w:r>
        <w:separator/>
      </w:r>
    </w:p>
  </w:endnote>
  <w:endnote w:type="continuationSeparator" w:id="0">
    <w:p w:rsidR="00502EF5" w:rsidRDefault="00502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2EF5" w:rsidRDefault="00502EF5">
    <w:pPr>
      <w:pStyle w:val="Bunntekst"/>
      <w:jc w:val="right"/>
    </w:pPr>
    <w:r>
      <w:t xml:space="preserve">Side  </w:t>
    </w:r>
    <w:r>
      <w:fldChar w:fldCharType="begin"/>
    </w:r>
    <w:r>
      <w:instrText xml:space="preserve"> PAGE   \* MERGEFORMAT </w:instrText>
    </w:r>
    <w:r>
      <w:fldChar w:fldCharType="separate"/>
    </w:r>
    <w:r w:rsidR="000945C8">
      <w:rPr>
        <w:noProof/>
      </w:rPr>
      <w:t>27</w:t>
    </w:r>
    <w:r>
      <w:rPr>
        <w:noProof/>
      </w:rPr>
      <w:fldChar w:fldCharType="end"/>
    </w:r>
    <w:r>
      <w:t xml:space="preserve"> </w:t>
    </w:r>
  </w:p>
  <w:p w:rsidR="00502EF5" w:rsidRDefault="00502EF5">
    <w:pPr>
      <w:pStyle w:val="Bunn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EF5" w:rsidRDefault="00502EF5">
      <w:pPr>
        <w:spacing w:after="0" w:line="240" w:lineRule="auto"/>
      </w:pPr>
      <w:r>
        <w:separator/>
      </w:r>
    </w:p>
  </w:footnote>
  <w:footnote w:type="continuationSeparator" w:id="0">
    <w:p w:rsidR="00502EF5" w:rsidRDefault="00502E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E4BA7428"/>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04873C4"/>
    <w:multiLevelType w:val="multilevel"/>
    <w:tmpl w:val="F9F2801E"/>
    <w:lvl w:ilvl="0">
      <w:start w:val="1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1A65DAA"/>
    <w:multiLevelType w:val="hybridMultilevel"/>
    <w:tmpl w:val="0650804A"/>
    <w:lvl w:ilvl="0" w:tplc="E5E057F0">
      <w:start w:val="8"/>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59E1B2F"/>
    <w:multiLevelType w:val="multilevel"/>
    <w:tmpl w:val="01C2E81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9813EA5"/>
    <w:multiLevelType w:val="hybridMultilevel"/>
    <w:tmpl w:val="099E342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5" w15:restartNumberingAfterBreak="0">
    <w:nsid w:val="15993B31"/>
    <w:multiLevelType w:val="hybridMultilevel"/>
    <w:tmpl w:val="8F6C9512"/>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6" w15:restartNumberingAfterBreak="0">
    <w:nsid w:val="194B185E"/>
    <w:multiLevelType w:val="hybridMultilevel"/>
    <w:tmpl w:val="F80C92CA"/>
    <w:lvl w:ilvl="0" w:tplc="60CE568E">
      <w:start w:val="2"/>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7" w15:restartNumberingAfterBreak="0">
    <w:nsid w:val="1A3C362C"/>
    <w:multiLevelType w:val="hybridMultilevel"/>
    <w:tmpl w:val="0E5658A2"/>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8" w15:restartNumberingAfterBreak="0">
    <w:nsid w:val="20CF6392"/>
    <w:multiLevelType w:val="multilevel"/>
    <w:tmpl w:val="C63C65DC"/>
    <w:lvl w:ilvl="0">
      <w:start w:val="1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4E06BF9"/>
    <w:multiLevelType w:val="hybridMultilevel"/>
    <w:tmpl w:val="8758B0E4"/>
    <w:lvl w:ilvl="0" w:tplc="74D22BD8">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0" w15:restartNumberingAfterBreak="0">
    <w:nsid w:val="26C20BED"/>
    <w:multiLevelType w:val="hybridMultilevel"/>
    <w:tmpl w:val="0B225B96"/>
    <w:lvl w:ilvl="0" w:tplc="0414000F">
      <w:start w:val="7"/>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2C347A7E"/>
    <w:multiLevelType w:val="hybridMultilevel"/>
    <w:tmpl w:val="5DE80EE6"/>
    <w:lvl w:ilvl="0" w:tplc="04140011">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2" w15:restartNumberingAfterBreak="0">
    <w:nsid w:val="2D402BEF"/>
    <w:multiLevelType w:val="multilevel"/>
    <w:tmpl w:val="51884BB6"/>
    <w:lvl w:ilvl="0">
      <w:start w:val="10"/>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EC16F30"/>
    <w:multiLevelType w:val="hybridMultilevel"/>
    <w:tmpl w:val="91201B92"/>
    <w:lvl w:ilvl="0" w:tplc="04140005">
      <w:start w:val="1"/>
      <w:numFmt w:val="bullet"/>
      <w:lvlText w:val=""/>
      <w:lvlJc w:val="left"/>
      <w:pPr>
        <w:tabs>
          <w:tab w:val="num" w:pos="521"/>
        </w:tabs>
        <w:ind w:left="521" w:hanging="360"/>
      </w:pPr>
      <w:rPr>
        <w:rFonts w:ascii="Wingdings" w:hAnsi="Wingdings" w:hint="default"/>
      </w:rPr>
    </w:lvl>
    <w:lvl w:ilvl="1" w:tplc="04140003">
      <w:start w:val="1"/>
      <w:numFmt w:val="bullet"/>
      <w:lvlText w:val="o"/>
      <w:lvlJc w:val="left"/>
      <w:pPr>
        <w:tabs>
          <w:tab w:val="num" w:pos="1541"/>
        </w:tabs>
        <w:ind w:left="1541" w:hanging="360"/>
      </w:pPr>
      <w:rPr>
        <w:rFonts w:ascii="Courier New" w:hAnsi="Courier New" w:cs="Courier New" w:hint="default"/>
      </w:rPr>
    </w:lvl>
    <w:lvl w:ilvl="2" w:tplc="04140005" w:tentative="1">
      <w:start w:val="1"/>
      <w:numFmt w:val="bullet"/>
      <w:lvlText w:val=""/>
      <w:lvlJc w:val="left"/>
      <w:pPr>
        <w:tabs>
          <w:tab w:val="num" w:pos="2261"/>
        </w:tabs>
        <w:ind w:left="2261" w:hanging="360"/>
      </w:pPr>
      <w:rPr>
        <w:rFonts w:ascii="Wingdings" w:hAnsi="Wingdings" w:hint="default"/>
      </w:rPr>
    </w:lvl>
    <w:lvl w:ilvl="3" w:tplc="04140001" w:tentative="1">
      <w:start w:val="1"/>
      <w:numFmt w:val="bullet"/>
      <w:lvlText w:val=""/>
      <w:lvlJc w:val="left"/>
      <w:pPr>
        <w:tabs>
          <w:tab w:val="num" w:pos="2981"/>
        </w:tabs>
        <w:ind w:left="2981" w:hanging="360"/>
      </w:pPr>
      <w:rPr>
        <w:rFonts w:ascii="Symbol" w:hAnsi="Symbol" w:hint="default"/>
      </w:rPr>
    </w:lvl>
    <w:lvl w:ilvl="4" w:tplc="04140003" w:tentative="1">
      <w:start w:val="1"/>
      <w:numFmt w:val="bullet"/>
      <w:lvlText w:val="o"/>
      <w:lvlJc w:val="left"/>
      <w:pPr>
        <w:tabs>
          <w:tab w:val="num" w:pos="3701"/>
        </w:tabs>
        <w:ind w:left="3701" w:hanging="360"/>
      </w:pPr>
      <w:rPr>
        <w:rFonts w:ascii="Courier New" w:hAnsi="Courier New" w:cs="Courier New" w:hint="default"/>
      </w:rPr>
    </w:lvl>
    <w:lvl w:ilvl="5" w:tplc="04140005" w:tentative="1">
      <w:start w:val="1"/>
      <w:numFmt w:val="bullet"/>
      <w:lvlText w:val=""/>
      <w:lvlJc w:val="left"/>
      <w:pPr>
        <w:tabs>
          <w:tab w:val="num" w:pos="4421"/>
        </w:tabs>
        <w:ind w:left="4421" w:hanging="360"/>
      </w:pPr>
      <w:rPr>
        <w:rFonts w:ascii="Wingdings" w:hAnsi="Wingdings" w:hint="default"/>
      </w:rPr>
    </w:lvl>
    <w:lvl w:ilvl="6" w:tplc="04140001" w:tentative="1">
      <w:start w:val="1"/>
      <w:numFmt w:val="bullet"/>
      <w:lvlText w:val=""/>
      <w:lvlJc w:val="left"/>
      <w:pPr>
        <w:tabs>
          <w:tab w:val="num" w:pos="5141"/>
        </w:tabs>
        <w:ind w:left="5141" w:hanging="360"/>
      </w:pPr>
      <w:rPr>
        <w:rFonts w:ascii="Symbol" w:hAnsi="Symbol" w:hint="default"/>
      </w:rPr>
    </w:lvl>
    <w:lvl w:ilvl="7" w:tplc="04140003" w:tentative="1">
      <w:start w:val="1"/>
      <w:numFmt w:val="bullet"/>
      <w:lvlText w:val="o"/>
      <w:lvlJc w:val="left"/>
      <w:pPr>
        <w:tabs>
          <w:tab w:val="num" w:pos="5861"/>
        </w:tabs>
        <w:ind w:left="5861" w:hanging="360"/>
      </w:pPr>
      <w:rPr>
        <w:rFonts w:ascii="Courier New" w:hAnsi="Courier New" w:cs="Courier New" w:hint="default"/>
      </w:rPr>
    </w:lvl>
    <w:lvl w:ilvl="8" w:tplc="04140005" w:tentative="1">
      <w:start w:val="1"/>
      <w:numFmt w:val="bullet"/>
      <w:lvlText w:val=""/>
      <w:lvlJc w:val="left"/>
      <w:pPr>
        <w:tabs>
          <w:tab w:val="num" w:pos="6581"/>
        </w:tabs>
        <w:ind w:left="6581" w:hanging="360"/>
      </w:pPr>
      <w:rPr>
        <w:rFonts w:ascii="Wingdings" w:hAnsi="Wingdings" w:hint="default"/>
      </w:rPr>
    </w:lvl>
  </w:abstractNum>
  <w:abstractNum w:abstractNumId="14" w15:restartNumberingAfterBreak="0">
    <w:nsid w:val="39AC4843"/>
    <w:multiLevelType w:val="hybridMultilevel"/>
    <w:tmpl w:val="EC2E5C04"/>
    <w:lvl w:ilvl="0" w:tplc="04140001">
      <w:start w:val="1"/>
      <w:numFmt w:val="bullet"/>
      <w:lvlText w:val=""/>
      <w:lvlJc w:val="left"/>
      <w:pPr>
        <w:ind w:left="770" w:hanging="360"/>
      </w:pPr>
      <w:rPr>
        <w:rFonts w:ascii="Symbol" w:hAnsi="Symbol" w:hint="default"/>
      </w:rPr>
    </w:lvl>
    <w:lvl w:ilvl="1" w:tplc="04140003" w:tentative="1">
      <w:start w:val="1"/>
      <w:numFmt w:val="bullet"/>
      <w:lvlText w:val="o"/>
      <w:lvlJc w:val="left"/>
      <w:pPr>
        <w:ind w:left="1490" w:hanging="360"/>
      </w:pPr>
      <w:rPr>
        <w:rFonts w:ascii="Courier New" w:hAnsi="Courier New" w:cs="Courier New" w:hint="default"/>
      </w:rPr>
    </w:lvl>
    <w:lvl w:ilvl="2" w:tplc="04140005" w:tentative="1">
      <w:start w:val="1"/>
      <w:numFmt w:val="bullet"/>
      <w:lvlText w:val=""/>
      <w:lvlJc w:val="left"/>
      <w:pPr>
        <w:ind w:left="2210" w:hanging="360"/>
      </w:pPr>
      <w:rPr>
        <w:rFonts w:ascii="Wingdings" w:hAnsi="Wingdings" w:hint="default"/>
      </w:rPr>
    </w:lvl>
    <w:lvl w:ilvl="3" w:tplc="04140001" w:tentative="1">
      <w:start w:val="1"/>
      <w:numFmt w:val="bullet"/>
      <w:lvlText w:val=""/>
      <w:lvlJc w:val="left"/>
      <w:pPr>
        <w:ind w:left="2930" w:hanging="360"/>
      </w:pPr>
      <w:rPr>
        <w:rFonts w:ascii="Symbol" w:hAnsi="Symbol" w:hint="default"/>
      </w:rPr>
    </w:lvl>
    <w:lvl w:ilvl="4" w:tplc="04140003" w:tentative="1">
      <w:start w:val="1"/>
      <w:numFmt w:val="bullet"/>
      <w:lvlText w:val="o"/>
      <w:lvlJc w:val="left"/>
      <w:pPr>
        <w:ind w:left="3650" w:hanging="360"/>
      </w:pPr>
      <w:rPr>
        <w:rFonts w:ascii="Courier New" w:hAnsi="Courier New" w:cs="Courier New" w:hint="default"/>
      </w:rPr>
    </w:lvl>
    <w:lvl w:ilvl="5" w:tplc="04140005" w:tentative="1">
      <w:start w:val="1"/>
      <w:numFmt w:val="bullet"/>
      <w:lvlText w:val=""/>
      <w:lvlJc w:val="left"/>
      <w:pPr>
        <w:ind w:left="4370" w:hanging="360"/>
      </w:pPr>
      <w:rPr>
        <w:rFonts w:ascii="Wingdings" w:hAnsi="Wingdings" w:hint="default"/>
      </w:rPr>
    </w:lvl>
    <w:lvl w:ilvl="6" w:tplc="04140001" w:tentative="1">
      <w:start w:val="1"/>
      <w:numFmt w:val="bullet"/>
      <w:lvlText w:val=""/>
      <w:lvlJc w:val="left"/>
      <w:pPr>
        <w:ind w:left="5090" w:hanging="360"/>
      </w:pPr>
      <w:rPr>
        <w:rFonts w:ascii="Symbol" w:hAnsi="Symbol" w:hint="default"/>
      </w:rPr>
    </w:lvl>
    <w:lvl w:ilvl="7" w:tplc="04140003" w:tentative="1">
      <w:start w:val="1"/>
      <w:numFmt w:val="bullet"/>
      <w:lvlText w:val="o"/>
      <w:lvlJc w:val="left"/>
      <w:pPr>
        <w:ind w:left="5810" w:hanging="360"/>
      </w:pPr>
      <w:rPr>
        <w:rFonts w:ascii="Courier New" w:hAnsi="Courier New" w:cs="Courier New" w:hint="default"/>
      </w:rPr>
    </w:lvl>
    <w:lvl w:ilvl="8" w:tplc="04140005" w:tentative="1">
      <w:start w:val="1"/>
      <w:numFmt w:val="bullet"/>
      <w:lvlText w:val=""/>
      <w:lvlJc w:val="left"/>
      <w:pPr>
        <w:ind w:left="6530" w:hanging="360"/>
      </w:pPr>
      <w:rPr>
        <w:rFonts w:ascii="Wingdings" w:hAnsi="Wingdings" w:hint="default"/>
      </w:rPr>
    </w:lvl>
  </w:abstractNum>
  <w:abstractNum w:abstractNumId="15" w15:restartNumberingAfterBreak="0">
    <w:nsid w:val="43C058FD"/>
    <w:multiLevelType w:val="multilevel"/>
    <w:tmpl w:val="7346CD20"/>
    <w:lvl w:ilvl="0">
      <w:start w:val="13"/>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3FD11C2"/>
    <w:multiLevelType w:val="hybridMultilevel"/>
    <w:tmpl w:val="00E803E6"/>
    <w:lvl w:ilvl="0" w:tplc="60CE568E">
      <w:start w:val="2"/>
      <w:numFmt w:val="bullet"/>
      <w:lvlText w:val="-"/>
      <w:lvlJc w:val="left"/>
      <w:pPr>
        <w:ind w:left="360" w:hanging="360"/>
      </w:pPr>
      <w:rPr>
        <w:rFonts w:ascii="Calibri" w:eastAsia="Calibr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46821BAB"/>
    <w:multiLevelType w:val="multilevel"/>
    <w:tmpl w:val="2824559E"/>
    <w:lvl w:ilvl="0">
      <w:start w:val="10"/>
      <w:numFmt w:val="decimal"/>
      <w:lvlText w:val="%1"/>
      <w:lvlJc w:val="left"/>
      <w:pPr>
        <w:ind w:left="510" w:hanging="51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8" w15:restartNumberingAfterBreak="0">
    <w:nsid w:val="47EC6816"/>
    <w:multiLevelType w:val="hybridMultilevel"/>
    <w:tmpl w:val="9C9CAEB2"/>
    <w:lvl w:ilvl="0" w:tplc="04140005">
      <w:start w:val="1"/>
      <w:numFmt w:val="bullet"/>
      <w:lvlText w:val=""/>
      <w:lvlJc w:val="left"/>
      <w:pPr>
        <w:ind w:left="360" w:hanging="360"/>
      </w:pPr>
      <w:rPr>
        <w:rFonts w:ascii="Wingdings" w:hAnsi="Wingdings" w:hint="default"/>
      </w:rPr>
    </w:lvl>
    <w:lvl w:ilvl="1" w:tplc="04140003">
      <w:start w:val="1"/>
      <w:numFmt w:val="bullet"/>
      <w:lvlText w:val="o"/>
      <w:lvlJc w:val="left"/>
      <w:pPr>
        <w:ind w:left="1080" w:hanging="360"/>
      </w:pPr>
      <w:rPr>
        <w:rFonts w:ascii="Courier New" w:hAnsi="Courier New" w:cs="Courier New" w:hint="default"/>
      </w:rPr>
    </w:lvl>
    <w:lvl w:ilvl="2" w:tplc="04140005">
      <w:start w:val="1"/>
      <w:numFmt w:val="bullet"/>
      <w:lvlText w:val=""/>
      <w:lvlJc w:val="left"/>
      <w:pPr>
        <w:ind w:left="1800" w:hanging="360"/>
      </w:pPr>
      <w:rPr>
        <w:rFonts w:ascii="Wingdings" w:hAnsi="Wingdings" w:hint="default"/>
      </w:rPr>
    </w:lvl>
    <w:lvl w:ilvl="3" w:tplc="04140001">
      <w:start w:val="1"/>
      <w:numFmt w:val="bullet"/>
      <w:lvlText w:val=""/>
      <w:lvlJc w:val="left"/>
      <w:pPr>
        <w:ind w:left="2520" w:hanging="360"/>
      </w:pPr>
      <w:rPr>
        <w:rFonts w:ascii="Symbol" w:hAnsi="Symbol" w:hint="default"/>
      </w:rPr>
    </w:lvl>
    <w:lvl w:ilvl="4" w:tplc="04140003">
      <w:start w:val="1"/>
      <w:numFmt w:val="bullet"/>
      <w:lvlText w:val="o"/>
      <w:lvlJc w:val="left"/>
      <w:pPr>
        <w:ind w:left="3240" w:hanging="360"/>
      </w:pPr>
      <w:rPr>
        <w:rFonts w:ascii="Courier New" w:hAnsi="Courier New" w:cs="Courier New" w:hint="default"/>
      </w:rPr>
    </w:lvl>
    <w:lvl w:ilvl="5" w:tplc="04140005">
      <w:start w:val="1"/>
      <w:numFmt w:val="bullet"/>
      <w:lvlText w:val=""/>
      <w:lvlJc w:val="left"/>
      <w:pPr>
        <w:ind w:left="3960" w:hanging="360"/>
      </w:pPr>
      <w:rPr>
        <w:rFonts w:ascii="Wingdings" w:hAnsi="Wingdings" w:hint="default"/>
      </w:rPr>
    </w:lvl>
    <w:lvl w:ilvl="6" w:tplc="04140001">
      <w:start w:val="1"/>
      <w:numFmt w:val="bullet"/>
      <w:lvlText w:val=""/>
      <w:lvlJc w:val="left"/>
      <w:pPr>
        <w:ind w:left="4680" w:hanging="360"/>
      </w:pPr>
      <w:rPr>
        <w:rFonts w:ascii="Symbol" w:hAnsi="Symbol" w:hint="default"/>
      </w:rPr>
    </w:lvl>
    <w:lvl w:ilvl="7" w:tplc="04140003">
      <w:start w:val="1"/>
      <w:numFmt w:val="bullet"/>
      <w:lvlText w:val="o"/>
      <w:lvlJc w:val="left"/>
      <w:pPr>
        <w:ind w:left="5400" w:hanging="360"/>
      </w:pPr>
      <w:rPr>
        <w:rFonts w:ascii="Courier New" w:hAnsi="Courier New" w:cs="Courier New" w:hint="default"/>
      </w:rPr>
    </w:lvl>
    <w:lvl w:ilvl="8" w:tplc="04140005">
      <w:start w:val="1"/>
      <w:numFmt w:val="bullet"/>
      <w:lvlText w:val=""/>
      <w:lvlJc w:val="left"/>
      <w:pPr>
        <w:ind w:left="6120" w:hanging="360"/>
      </w:pPr>
      <w:rPr>
        <w:rFonts w:ascii="Wingdings" w:hAnsi="Wingdings" w:hint="default"/>
      </w:rPr>
    </w:lvl>
  </w:abstractNum>
  <w:abstractNum w:abstractNumId="19" w15:restartNumberingAfterBreak="0">
    <w:nsid w:val="4C1461D5"/>
    <w:multiLevelType w:val="hybridMultilevel"/>
    <w:tmpl w:val="FC2E244E"/>
    <w:lvl w:ilvl="0" w:tplc="E514E530">
      <w:start w:val="1"/>
      <w:numFmt w:val="bullet"/>
      <w:lvlText w:val=""/>
      <w:lvlJc w:val="left"/>
      <w:pPr>
        <w:ind w:left="360" w:hanging="360"/>
      </w:pPr>
      <w:rPr>
        <w:rFonts w:ascii="Wingdings" w:hAnsi="Wingdings" w:hint="default"/>
      </w:rPr>
    </w:lvl>
    <w:lvl w:ilvl="1" w:tplc="E45ACFC0">
      <w:start w:val="1"/>
      <w:numFmt w:val="bullet"/>
      <w:lvlText w:val="o"/>
      <w:lvlJc w:val="left"/>
      <w:pPr>
        <w:ind w:left="1080" w:hanging="360"/>
      </w:pPr>
      <w:rPr>
        <w:rFonts w:ascii="Courier New" w:hAnsi="Courier New" w:cs="Courier New" w:hint="default"/>
      </w:rPr>
    </w:lvl>
    <w:lvl w:ilvl="2" w:tplc="74EC1354" w:tentative="1">
      <w:start w:val="1"/>
      <w:numFmt w:val="bullet"/>
      <w:lvlText w:val=""/>
      <w:lvlJc w:val="left"/>
      <w:pPr>
        <w:ind w:left="1800" w:hanging="360"/>
      </w:pPr>
      <w:rPr>
        <w:rFonts w:ascii="Wingdings" w:hAnsi="Wingdings" w:hint="default"/>
      </w:rPr>
    </w:lvl>
    <w:lvl w:ilvl="3" w:tplc="BB7E4E2E" w:tentative="1">
      <w:start w:val="1"/>
      <w:numFmt w:val="bullet"/>
      <w:lvlText w:val=""/>
      <w:lvlJc w:val="left"/>
      <w:pPr>
        <w:ind w:left="2520" w:hanging="360"/>
      </w:pPr>
      <w:rPr>
        <w:rFonts w:ascii="Symbol" w:hAnsi="Symbol" w:hint="default"/>
      </w:rPr>
    </w:lvl>
    <w:lvl w:ilvl="4" w:tplc="BA1C54C6" w:tentative="1">
      <w:start w:val="1"/>
      <w:numFmt w:val="bullet"/>
      <w:lvlText w:val="o"/>
      <w:lvlJc w:val="left"/>
      <w:pPr>
        <w:ind w:left="3240" w:hanging="360"/>
      </w:pPr>
      <w:rPr>
        <w:rFonts w:ascii="Courier New" w:hAnsi="Courier New" w:cs="Courier New" w:hint="default"/>
      </w:rPr>
    </w:lvl>
    <w:lvl w:ilvl="5" w:tplc="A28C79F2" w:tentative="1">
      <w:start w:val="1"/>
      <w:numFmt w:val="bullet"/>
      <w:lvlText w:val=""/>
      <w:lvlJc w:val="left"/>
      <w:pPr>
        <w:ind w:left="3960" w:hanging="360"/>
      </w:pPr>
      <w:rPr>
        <w:rFonts w:ascii="Wingdings" w:hAnsi="Wingdings" w:hint="default"/>
      </w:rPr>
    </w:lvl>
    <w:lvl w:ilvl="6" w:tplc="ACE0BEBC" w:tentative="1">
      <w:start w:val="1"/>
      <w:numFmt w:val="bullet"/>
      <w:lvlText w:val=""/>
      <w:lvlJc w:val="left"/>
      <w:pPr>
        <w:ind w:left="4680" w:hanging="360"/>
      </w:pPr>
      <w:rPr>
        <w:rFonts w:ascii="Symbol" w:hAnsi="Symbol" w:hint="default"/>
      </w:rPr>
    </w:lvl>
    <w:lvl w:ilvl="7" w:tplc="D47EA446" w:tentative="1">
      <w:start w:val="1"/>
      <w:numFmt w:val="bullet"/>
      <w:lvlText w:val="o"/>
      <w:lvlJc w:val="left"/>
      <w:pPr>
        <w:ind w:left="5400" w:hanging="360"/>
      </w:pPr>
      <w:rPr>
        <w:rFonts w:ascii="Courier New" w:hAnsi="Courier New" w:cs="Courier New" w:hint="default"/>
      </w:rPr>
    </w:lvl>
    <w:lvl w:ilvl="8" w:tplc="B4B64A0C" w:tentative="1">
      <w:start w:val="1"/>
      <w:numFmt w:val="bullet"/>
      <w:lvlText w:val=""/>
      <w:lvlJc w:val="left"/>
      <w:pPr>
        <w:ind w:left="6120" w:hanging="360"/>
      </w:pPr>
      <w:rPr>
        <w:rFonts w:ascii="Wingdings" w:hAnsi="Wingdings" w:hint="default"/>
      </w:rPr>
    </w:lvl>
  </w:abstractNum>
  <w:abstractNum w:abstractNumId="20" w15:restartNumberingAfterBreak="0">
    <w:nsid w:val="50F05465"/>
    <w:multiLevelType w:val="multilevel"/>
    <w:tmpl w:val="0DDE5EB4"/>
    <w:lvl w:ilvl="0">
      <w:start w:val="6"/>
      <w:numFmt w:val="decimal"/>
      <w:pStyle w:val="tabelltekst2"/>
      <w:lvlText w:val="%1"/>
      <w:lvlJc w:val="left"/>
      <w:pPr>
        <w:tabs>
          <w:tab w:val="num" w:pos="360"/>
        </w:tabs>
        <w:ind w:left="357" w:hanging="357"/>
      </w:pPr>
      <w:rPr>
        <w:rFonts w:hint="default"/>
      </w:rPr>
    </w:lvl>
    <w:lvl w:ilvl="1">
      <w:start w:val="1"/>
      <w:numFmt w:val="decimal"/>
      <w:lvlText w:val="6.%2"/>
      <w:lvlJc w:val="left"/>
      <w:pPr>
        <w:tabs>
          <w:tab w:val="num" w:pos="380"/>
        </w:tabs>
        <w:ind w:left="380" w:hanging="38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1" w15:restartNumberingAfterBreak="0">
    <w:nsid w:val="52054D13"/>
    <w:multiLevelType w:val="hybridMultilevel"/>
    <w:tmpl w:val="39F6E0B6"/>
    <w:lvl w:ilvl="0" w:tplc="499C778A">
      <w:start w:val="2"/>
      <w:numFmt w:val="decimal"/>
      <w:lvlText w:val="%1"/>
      <w:lvlJc w:val="left"/>
      <w:pPr>
        <w:ind w:left="360" w:hanging="360"/>
      </w:pPr>
      <w:rPr>
        <w:rFonts w:hint="default"/>
      </w:rPr>
    </w:lvl>
    <w:lvl w:ilvl="1" w:tplc="69344EDE">
      <w:start w:val="1"/>
      <w:numFmt w:val="lowerLetter"/>
      <w:lvlText w:val="%2."/>
      <w:lvlJc w:val="left"/>
      <w:pPr>
        <w:ind w:left="1080" w:hanging="360"/>
      </w:pPr>
    </w:lvl>
    <w:lvl w:ilvl="2" w:tplc="2E503402">
      <w:start w:val="1"/>
      <w:numFmt w:val="lowerRoman"/>
      <w:lvlText w:val="%3."/>
      <w:lvlJc w:val="right"/>
      <w:pPr>
        <w:ind w:left="1800" w:hanging="180"/>
      </w:pPr>
    </w:lvl>
    <w:lvl w:ilvl="3" w:tplc="8638BB3E" w:tentative="1">
      <w:start w:val="1"/>
      <w:numFmt w:val="decimal"/>
      <w:lvlText w:val="%4."/>
      <w:lvlJc w:val="left"/>
      <w:pPr>
        <w:ind w:left="2520" w:hanging="360"/>
      </w:pPr>
    </w:lvl>
    <w:lvl w:ilvl="4" w:tplc="F46EB40C" w:tentative="1">
      <w:start w:val="1"/>
      <w:numFmt w:val="lowerLetter"/>
      <w:lvlText w:val="%5."/>
      <w:lvlJc w:val="left"/>
      <w:pPr>
        <w:ind w:left="3240" w:hanging="360"/>
      </w:pPr>
    </w:lvl>
    <w:lvl w:ilvl="5" w:tplc="A426F8B8" w:tentative="1">
      <w:start w:val="1"/>
      <w:numFmt w:val="lowerRoman"/>
      <w:lvlText w:val="%6."/>
      <w:lvlJc w:val="right"/>
      <w:pPr>
        <w:ind w:left="3960" w:hanging="180"/>
      </w:pPr>
    </w:lvl>
    <w:lvl w:ilvl="6" w:tplc="48369572" w:tentative="1">
      <w:start w:val="1"/>
      <w:numFmt w:val="decimal"/>
      <w:lvlText w:val="%7."/>
      <w:lvlJc w:val="left"/>
      <w:pPr>
        <w:ind w:left="4680" w:hanging="360"/>
      </w:pPr>
    </w:lvl>
    <w:lvl w:ilvl="7" w:tplc="DB3C17AE" w:tentative="1">
      <w:start w:val="1"/>
      <w:numFmt w:val="lowerLetter"/>
      <w:lvlText w:val="%8."/>
      <w:lvlJc w:val="left"/>
      <w:pPr>
        <w:ind w:left="5400" w:hanging="360"/>
      </w:pPr>
    </w:lvl>
    <w:lvl w:ilvl="8" w:tplc="DFC2D3B8" w:tentative="1">
      <w:start w:val="1"/>
      <w:numFmt w:val="lowerRoman"/>
      <w:lvlText w:val="%9."/>
      <w:lvlJc w:val="right"/>
      <w:pPr>
        <w:ind w:left="6120" w:hanging="180"/>
      </w:pPr>
    </w:lvl>
  </w:abstractNum>
  <w:abstractNum w:abstractNumId="22" w15:restartNumberingAfterBreak="0">
    <w:nsid w:val="53E95807"/>
    <w:multiLevelType w:val="hybridMultilevel"/>
    <w:tmpl w:val="93D83E1C"/>
    <w:lvl w:ilvl="0" w:tplc="0414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23" w15:restartNumberingAfterBreak="0">
    <w:nsid w:val="589D3F02"/>
    <w:multiLevelType w:val="hybridMultilevel"/>
    <w:tmpl w:val="E9BC7A26"/>
    <w:lvl w:ilvl="0" w:tplc="8CCE23C6">
      <w:start w:val="9"/>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4" w15:restartNumberingAfterBreak="0">
    <w:nsid w:val="61EC5D56"/>
    <w:multiLevelType w:val="hybridMultilevel"/>
    <w:tmpl w:val="51DA7DC6"/>
    <w:lvl w:ilvl="0" w:tplc="DCCE58B8">
      <w:start w:val="1"/>
      <w:numFmt w:val="bullet"/>
      <w:lvlText w:val=""/>
      <w:lvlJc w:val="left"/>
      <w:pPr>
        <w:ind w:left="360" w:hanging="360"/>
      </w:pPr>
      <w:rPr>
        <w:rFonts w:ascii="Wingdings" w:hAnsi="Wingdings" w:hint="default"/>
      </w:rPr>
    </w:lvl>
    <w:lvl w:ilvl="1" w:tplc="1470822C" w:tentative="1">
      <w:start w:val="1"/>
      <w:numFmt w:val="bullet"/>
      <w:lvlText w:val="o"/>
      <w:lvlJc w:val="left"/>
      <w:pPr>
        <w:ind w:left="1440" w:hanging="360"/>
      </w:pPr>
      <w:rPr>
        <w:rFonts w:ascii="Courier New" w:hAnsi="Courier New" w:cs="Courier New" w:hint="default"/>
      </w:rPr>
    </w:lvl>
    <w:lvl w:ilvl="2" w:tplc="52E22F28" w:tentative="1">
      <w:start w:val="1"/>
      <w:numFmt w:val="bullet"/>
      <w:lvlText w:val=""/>
      <w:lvlJc w:val="left"/>
      <w:pPr>
        <w:ind w:left="2160" w:hanging="360"/>
      </w:pPr>
      <w:rPr>
        <w:rFonts w:ascii="Wingdings" w:hAnsi="Wingdings" w:hint="default"/>
      </w:rPr>
    </w:lvl>
    <w:lvl w:ilvl="3" w:tplc="637296CC" w:tentative="1">
      <w:start w:val="1"/>
      <w:numFmt w:val="bullet"/>
      <w:lvlText w:val=""/>
      <w:lvlJc w:val="left"/>
      <w:pPr>
        <w:ind w:left="2880" w:hanging="360"/>
      </w:pPr>
      <w:rPr>
        <w:rFonts w:ascii="Symbol" w:hAnsi="Symbol" w:hint="default"/>
      </w:rPr>
    </w:lvl>
    <w:lvl w:ilvl="4" w:tplc="A03CAE0E" w:tentative="1">
      <w:start w:val="1"/>
      <w:numFmt w:val="bullet"/>
      <w:lvlText w:val="o"/>
      <w:lvlJc w:val="left"/>
      <w:pPr>
        <w:ind w:left="3600" w:hanging="360"/>
      </w:pPr>
      <w:rPr>
        <w:rFonts w:ascii="Courier New" w:hAnsi="Courier New" w:cs="Courier New" w:hint="default"/>
      </w:rPr>
    </w:lvl>
    <w:lvl w:ilvl="5" w:tplc="BA2C9E38" w:tentative="1">
      <w:start w:val="1"/>
      <w:numFmt w:val="bullet"/>
      <w:lvlText w:val=""/>
      <w:lvlJc w:val="left"/>
      <w:pPr>
        <w:ind w:left="4320" w:hanging="360"/>
      </w:pPr>
      <w:rPr>
        <w:rFonts w:ascii="Wingdings" w:hAnsi="Wingdings" w:hint="default"/>
      </w:rPr>
    </w:lvl>
    <w:lvl w:ilvl="6" w:tplc="4E4C479C" w:tentative="1">
      <w:start w:val="1"/>
      <w:numFmt w:val="bullet"/>
      <w:lvlText w:val=""/>
      <w:lvlJc w:val="left"/>
      <w:pPr>
        <w:ind w:left="5040" w:hanging="360"/>
      </w:pPr>
      <w:rPr>
        <w:rFonts w:ascii="Symbol" w:hAnsi="Symbol" w:hint="default"/>
      </w:rPr>
    </w:lvl>
    <w:lvl w:ilvl="7" w:tplc="7C065FD2" w:tentative="1">
      <w:start w:val="1"/>
      <w:numFmt w:val="bullet"/>
      <w:lvlText w:val="o"/>
      <w:lvlJc w:val="left"/>
      <w:pPr>
        <w:ind w:left="5760" w:hanging="360"/>
      </w:pPr>
      <w:rPr>
        <w:rFonts w:ascii="Courier New" w:hAnsi="Courier New" w:cs="Courier New" w:hint="default"/>
      </w:rPr>
    </w:lvl>
    <w:lvl w:ilvl="8" w:tplc="7F92A3E2" w:tentative="1">
      <w:start w:val="1"/>
      <w:numFmt w:val="bullet"/>
      <w:lvlText w:val=""/>
      <w:lvlJc w:val="left"/>
      <w:pPr>
        <w:ind w:left="6480" w:hanging="360"/>
      </w:pPr>
      <w:rPr>
        <w:rFonts w:ascii="Wingdings" w:hAnsi="Wingdings" w:hint="default"/>
      </w:rPr>
    </w:lvl>
  </w:abstractNum>
  <w:abstractNum w:abstractNumId="25" w15:restartNumberingAfterBreak="0">
    <w:nsid w:val="62F92370"/>
    <w:multiLevelType w:val="hybridMultilevel"/>
    <w:tmpl w:val="909E7F2C"/>
    <w:lvl w:ilvl="0" w:tplc="EF6A3442">
      <w:start w:val="1"/>
      <w:numFmt w:val="decimal"/>
      <w:lvlText w:val="%1."/>
      <w:lvlJc w:val="left"/>
      <w:pPr>
        <w:tabs>
          <w:tab w:val="num" w:pos="360"/>
        </w:tabs>
        <w:ind w:left="360" w:hanging="360"/>
      </w:pPr>
      <w:rPr>
        <w:rFonts w:hint="default"/>
      </w:rPr>
    </w:lvl>
    <w:lvl w:ilvl="1" w:tplc="04140019" w:tentative="1">
      <w:start w:val="1"/>
      <w:numFmt w:val="lowerLetter"/>
      <w:lvlText w:val="%2."/>
      <w:lvlJc w:val="left"/>
      <w:pPr>
        <w:tabs>
          <w:tab w:val="num" w:pos="1440"/>
        </w:tabs>
        <w:ind w:left="1440" w:hanging="360"/>
      </w:p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26" w15:restartNumberingAfterBreak="0">
    <w:nsid w:val="6EAC1107"/>
    <w:multiLevelType w:val="multilevel"/>
    <w:tmpl w:val="C63C65DC"/>
    <w:lvl w:ilvl="0">
      <w:start w:val="1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7DB7307D"/>
    <w:multiLevelType w:val="hybridMultilevel"/>
    <w:tmpl w:val="DB5A908A"/>
    <w:lvl w:ilvl="0" w:tplc="8D0C81A0">
      <w:start w:val="1"/>
      <w:numFmt w:val="bullet"/>
      <w:lvlText w:val=""/>
      <w:lvlJc w:val="left"/>
      <w:pPr>
        <w:ind w:left="720" w:hanging="360"/>
      </w:pPr>
      <w:rPr>
        <w:rFonts w:ascii="Wingdings" w:hAnsi="Wingdings" w:hint="default"/>
      </w:rPr>
    </w:lvl>
    <w:lvl w:ilvl="1" w:tplc="6C52205E" w:tentative="1">
      <w:start w:val="1"/>
      <w:numFmt w:val="bullet"/>
      <w:lvlText w:val="o"/>
      <w:lvlJc w:val="left"/>
      <w:pPr>
        <w:ind w:left="1440" w:hanging="360"/>
      </w:pPr>
      <w:rPr>
        <w:rFonts w:ascii="Courier New" w:hAnsi="Courier New" w:cs="Courier New" w:hint="default"/>
      </w:rPr>
    </w:lvl>
    <w:lvl w:ilvl="2" w:tplc="F8B83200" w:tentative="1">
      <w:start w:val="1"/>
      <w:numFmt w:val="bullet"/>
      <w:lvlText w:val=""/>
      <w:lvlJc w:val="left"/>
      <w:pPr>
        <w:ind w:left="2160" w:hanging="360"/>
      </w:pPr>
      <w:rPr>
        <w:rFonts w:ascii="Wingdings" w:hAnsi="Wingdings" w:hint="default"/>
      </w:rPr>
    </w:lvl>
    <w:lvl w:ilvl="3" w:tplc="849CDE6C" w:tentative="1">
      <w:start w:val="1"/>
      <w:numFmt w:val="bullet"/>
      <w:lvlText w:val=""/>
      <w:lvlJc w:val="left"/>
      <w:pPr>
        <w:ind w:left="2880" w:hanging="360"/>
      </w:pPr>
      <w:rPr>
        <w:rFonts w:ascii="Symbol" w:hAnsi="Symbol" w:hint="default"/>
      </w:rPr>
    </w:lvl>
    <w:lvl w:ilvl="4" w:tplc="63F071FC" w:tentative="1">
      <w:start w:val="1"/>
      <w:numFmt w:val="bullet"/>
      <w:lvlText w:val="o"/>
      <w:lvlJc w:val="left"/>
      <w:pPr>
        <w:ind w:left="3600" w:hanging="360"/>
      </w:pPr>
      <w:rPr>
        <w:rFonts w:ascii="Courier New" w:hAnsi="Courier New" w:cs="Courier New" w:hint="default"/>
      </w:rPr>
    </w:lvl>
    <w:lvl w:ilvl="5" w:tplc="5B38F152" w:tentative="1">
      <w:start w:val="1"/>
      <w:numFmt w:val="bullet"/>
      <w:lvlText w:val=""/>
      <w:lvlJc w:val="left"/>
      <w:pPr>
        <w:ind w:left="4320" w:hanging="360"/>
      </w:pPr>
      <w:rPr>
        <w:rFonts w:ascii="Wingdings" w:hAnsi="Wingdings" w:hint="default"/>
      </w:rPr>
    </w:lvl>
    <w:lvl w:ilvl="6" w:tplc="576E88D4" w:tentative="1">
      <w:start w:val="1"/>
      <w:numFmt w:val="bullet"/>
      <w:lvlText w:val=""/>
      <w:lvlJc w:val="left"/>
      <w:pPr>
        <w:ind w:left="5040" w:hanging="360"/>
      </w:pPr>
      <w:rPr>
        <w:rFonts w:ascii="Symbol" w:hAnsi="Symbol" w:hint="default"/>
      </w:rPr>
    </w:lvl>
    <w:lvl w:ilvl="7" w:tplc="BD12EF9E" w:tentative="1">
      <w:start w:val="1"/>
      <w:numFmt w:val="bullet"/>
      <w:lvlText w:val="o"/>
      <w:lvlJc w:val="left"/>
      <w:pPr>
        <w:ind w:left="5760" w:hanging="360"/>
      </w:pPr>
      <w:rPr>
        <w:rFonts w:ascii="Courier New" w:hAnsi="Courier New" w:cs="Courier New" w:hint="default"/>
      </w:rPr>
    </w:lvl>
    <w:lvl w:ilvl="8" w:tplc="2AA085A0" w:tentative="1">
      <w:start w:val="1"/>
      <w:numFmt w:val="bullet"/>
      <w:lvlText w:val=""/>
      <w:lvlJc w:val="left"/>
      <w:pPr>
        <w:ind w:left="6480" w:hanging="360"/>
      </w:pPr>
      <w:rPr>
        <w:rFonts w:ascii="Wingdings" w:hAnsi="Wingdings" w:hint="default"/>
      </w:rPr>
    </w:lvl>
  </w:abstractNum>
  <w:abstractNum w:abstractNumId="28" w15:restartNumberingAfterBreak="0">
    <w:nsid w:val="7E277F8D"/>
    <w:multiLevelType w:val="hybridMultilevel"/>
    <w:tmpl w:val="94C4C922"/>
    <w:lvl w:ilvl="0" w:tplc="EF645402">
      <w:start w:val="1"/>
      <w:numFmt w:val="bullet"/>
      <w:lvlText w:val=""/>
      <w:lvlJc w:val="left"/>
      <w:pPr>
        <w:ind w:left="360" w:hanging="360"/>
      </w:pPr>
      <w:rPr>
        <w:rFonts w:ascii="Wingdings" w:hAnsi="Wingdings" w:hint="default"/>
      </w:rPr>
    </w:lvl>
    <w:lvl w:ilvl="1" w:tplc="2C62F19C">
      <w:start w:val="1"/>
      <w:numFmt w:val="bullet"/>
      <w:lvlText w:val=""/>
      <w:lvlJc w:val="left"/>
      <w:pPr>
        <w:ind w:left="1080" w:hanging="360"/>
      </w:pPr>
      <w:rPr>
        <w:rFonts w:ascii="Wingdings" w:hAnsi="Wingdings" w:hint="default"/>
      </w:rPr>
    </w:lvl>
    <w:lvl w:ilvl="2" w:tplc="8ED4C70E" w:tentative="1">
      <w:start w:val="1"/>
      <w:numFmt w:val="bullet"/>
      <w:lvlText w:val=""/>
      <w:lvlJc w:val="left"/>
      <w:pPr>
        <w:ind w:left="1800" w:hanging="360"/>
      </w:pPr>
      <w:rPr>
        <w:rFonts w:ascii="Wingdings" w:hAnsi="Wingdings" w:hint="default"/>
      </w:rPr>
    </w:lvl>
    <w:lvl w:ilvl="3" w:tplc="DA50BD46" w:tentative="1">
      <w:start w:val="1"/>
      <w:numFmt w:val="bullet"/>
      <w:lvlText w:val=""/>
      <w:lvlJc w:val="left"/>
      <w:pPr>
        <w:ind w:left="2520" w:hanging="360"/>
      </w:pPr>
      <w:rPr>
        <w:rFonts w:ascii="Symbol" w:hAnsi="Symbol" w:hint="default"/>
      </w:rPr>
    </w:lvl>
    <w:lvl w:ilvl="4" w:tplc="D2603E08" w:tentative="1">
      <w:start w:val="1"/>
      <w:numFmt w:val="bullet"/>
      <w:lvlText w:val="o"/>
      <w:lvlJc w:val="left"/>
      <w:pPr>
        <w:ind w:left="3240" w:hanging="360"/>
      </w:pPr>
      <w:rPr>
        <w:rFonts w:ascii="Courier New" w:hAnsi="Courier New" w:cs="Courier New" w:hint="default"/>
      </w:rPr>
    </w:lvl>
    <w:lvl w:ilvl="5" w:tplc="4750600C" w:tentative="1">
      <w:start w:val="1"/>
      <w:numFmt w:val="bullet"/>
      <w:lvlText w:val=""/>
      <w:lvlJc w:val="left"/>
      <w:pPr>
        <w:ind w:left="3960" w:hanging="360"/>
      </w:pPr>
      <w:rPr>
        <w:rFonts w:ascii="Wingdings" w:hAnsi="Wingdings" w:hint="default"/>
      </w:rPr>
    </w:lvl>
    <w:lvl w:ilvl="6" w:tplc="1AEACA2E" w:tentative="1">
      <w:start w:val="1"/>
      <w:numFmt w:val="bullet"/>
      <w:lvlText w:val=""/>
      <w:lvlJc w:val="left"/>
      <w:pPr>
        <w:ind w:left="4680" w:hanging="360"/>
      </w:pPr>
      <w:rPr>
        <w:rFonts w:ascii="Symbol" w:hAnsi="Symbol" w:hint="default"/>
      </w:rPr>
    </w:lvl>
    <w:lvl w:ilvl="7" w:tplc="D7D8F3DC" w:tentative="1">
      <w:start w:val="1"/>
      <w:numFmt w:val="bullet"/>
      <w:lvlText w:val="o"/>
      <w:lvlJc w:val="left"/>
      <w:pPr>
        <w:ind w:left="5400" w:hanging="360"/>
      </w:pPr>
      <w:rPr>
        <w:rFonts w:ascii="Courier New" w:hAnsi="Courier New" w:cs="Courier New" w:hint="default"/>
      </w:rPr>
    </w:lvl>
    <w:lvl w:ilvl="8" w:tplc="EA543BDA" w:tentative="1">
      <w:start w:val="1"/>
      <w:numFmt w:val="bullet"/>
      <w:lvlText w:val=""/>
      <w:lvlJc w:val="left"/>
      <w:pPr>
        <w:ind w:left="6120" w:hanging="360"/>
      </w:pPr>
      <w:rPr>
        <w:rFonts w:ascii="Wingdings" w:hAnsi="Wingdings" w:hint="default"/>
      </w:rPr>
    </w:lvl>
  </w:abstractNum>
  <w:abstractNum w:abstractNumId="29" w15:restartNumberingAfterBreak="0">
    <w:nsid w:val="7F7D3088"/>
    <w:multiLevelType w:val="hybridMultilevel"/>
    <w:tmpl w:val="F812836E"/>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abstractNumId w:val="27"/>
  </w:num>
  <w:num w:numId="2">
    <w:abstractNumId w:val="24"/>
  </w:num>
  <w:num w:numId="3">
    <w:abstractNumId w:val="20"/>
  </w:num>
  <w:num w:numId="4">
    <w:abstractNumId w:val="25"/>
  </w:num>
  <w:num w:numId="5">
    <w:abstractNumId w:val="0"/>
  </w:num>
  <w:num w:numId="6">
    <w:abstractNumId w:val="13"/>
  </w:num>
  <w:num w:numId="7">
    <w:abstractNumId w:val="4"/>
  </w:num>
  <w:num w:numId="8">
    <w:abstractNumId w:val="21"/>
  </w:num>
  <w:num w:numId="9">
    <w:abstractNumId w:val="9"/>
  </w:num>
  <w:num w:numId="10">
    <w:abstractNumId w:val="19"/>
  </w:num>
  <w:num w:numId="11">
    <w:abstractNumId w:val="3"/>
  </w:num>
  <w:num w:numId="12">
    <w:abstractNumId w:val="28"/>
  </w:num>
  <w:num w:numId="13">
    <w:abstractNumId w:val="12"/>
  </w:num>
  <w:num w:numId="14">
    <w:abstractNumId w:val="26"/>
  </w:num>
  <w:num w:numId="15">
    <w:abstractNumId w:val="7"/>
  </w:num>
  <w:num w:numId="16">
    <w:abstractNumId w:val="8"/>
  </w:num>
  <w:num w:numId="17">
    <w:abstractNumId w:val="5"/>
  </w:num>
  <w:num w:numId="18">
    <w:abstractNumId w:val="11"/>
  </w:num>
  <w:num w:numId="19">
    <w:abstractNumId w:val="6"/>
  </w:num>
  <w:num w:numId="20">
    <w:abstractNumId w:val="16"/>
  </w:num>
  <w:num w:numId="21">
    <w:abstractNumId w:val="22"/>
  </w:num>
  <w:num w:numId="22">
    <w:abstractNumId w:val="15"/>
  </w:num>
  <w:num w:numId="23">
    <w:abstractNumId w:val="1"/>
  </w:num>
  <w:num w:numId="24">
    <w:abstractNumId w:val="29"/>
  </w:num>
  <w:num w:numId="25">
    <w:abstractNumId w:val="1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0"/>
  </w:num>
  <w:num w:numId="29">
    <w:abstractNumId w:val="2"/>
  </w:num>
  <w:num w:numId="30">
    <w:abstractNumId w:val="2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5F1C"/>
    <w:rsid w:val="00000C9A"/>
    <w:rsid w:val="000103CF"/>
    <w:rsid w:val="000127F5"/>
    <w:rsid w:val="00030427"/>
    <w:rsid w:val="0003146A"/>
    <w:rsid w:val="00050D6A"/>
    <w:rsid w:val="00085ED9"/>
    <w:rsid w:val="000945C8"/>
    <w:rsid w:val="0011183B"/>
    <w:rsid w:val="0012070F"/>
    <w:rsid w:val="00160B9D"/>
    <w:rsid w:val="001808B4"/>
    <w:rsid w:val="00181723"/>
    <w:rsid w:val="001C6129"/>
    <w:rsid w:val="001E599B"/>
    <w:rsid w:val="001F0011"/>
    <w:rsid w:val="00282B0C"/>
    <w:rsid w:val="002C208C"/>
    <w:rsid w:val="002C55F0"/>
    <w:rsid w:val="002E6781"/>
    <w:rsid w:val="002F49FA"/>
    <w:rsid w:val="002F76B8"/>
    <w:rsid w:val="00303376"/>
    <w:rsid w:val="003304F8"/>
    <w:rsid w:val="003A435E"/>
    <w:rsid w:val="003B3132"/>
    <w:rsid w:val="00437E9E"/>
    <w:rsid w:val="00471B92"/>
    <w:rsid w:val="004D2460"/>
    <w:rsid w:val="00502EF5"/>
    <w:rsid w:val="0056641E"/>
    <w:rsid w:val="005975AF"/>
    <w:rsid w:val="005B16B9"/>
    <w:rsid w:val="005B251D"/>
    <w:rsid w:val="005F1FFA"/>
    <w:rsid w:val="005F78E1"/>
    <w:rsid w:val="006110C6"/>
    <w:rsid w:val="0065502E"/>
    <w:rsid w:val="00684A41"/>
    <w:rsid w:val="006966CA"/>
    <w:rsid w:val="006E6B7D"/>
    <w:rsid w:val="006F2FBE"/>
    <w:rsid w:val="007204FF"/>
    <w:rsid w:val="00731BF4"/>
    <w:rsid w:val="00737AC2"/>
    <w:rsid w:val="0074683E"/>
    <w:rsid w:val="00781397"/>
    <w:rsid w:val="007869BA"/>
    <w:rsid w:val="00792DBE"/>
    <w:rsid w:val="0080111B"/>
    <w:rsid w:val="00817967"/>
    <w:rsid w:val="00817E51"/>
    <w:rsid w:val="008652DA"/>
    <w:rsid w:val="008A26A2"/>
    <w:rsid w:val="008A470B"/>
    <w:rsid w:val="008A4D3F"/>
    <w:rsid w:val="008B26C9"/>
    <w:rsid w:val="008C7B20"/>
    <w:rsid w:val="00917B58"/>
    <w:rsid w:val="00946110"/>
    <w:rsid w:val="009550C5"/>
    <w:rsid w:val="009C7043"/>
    <w:rsid w:val="00A04CE9"/>
    <w:rsid w:val="00A14A87"/>
    <w:rsid w:val="00A40BCB"/>
    <w:rsid w:val="00A50CC1"/>
    <w:rsid w:val="00A84453"/>
    <w:rsid w:val="00AE01C1"/>
    <w:rsid w:val="00AE27D3"/>
    <w:rsid w:val="00AF3D94"/>
    <w:rsid w:val="00B16E9B"/>
    <w:rsid w:val="00B478A5"/>
    <w:rsid w:val="00B70D9B"/>
    <w:rsid w:val="00B723B3"/>
    <w:rsid w:val="00B72E80"/>
    <w:rsid w:val="00B76A77"/>
    <w:rsid w:val="00B83A8D"/>
    <w:rsid w:val="00BB0EDA"/>
    <w:rsid w:val="00BB17BB"/>
    <w:rsid w:val="00C504A2"/>
    <w:rsid w:val="00C550BA"/>
    <w:rsid w:val="00C82709"/>
    <w:rsid w:val="00C84A41"/>
    <w:rsid w:val="00C93E08"/>
    <w:rsid w:val="00CB7E85"/>
    <w:rsid w:val="00D05356"/>
    <w:rsid w:val="00D51EDC"/>
    <w:rsid w:val="00D953FA"/>
    <w:rsid w:val="00E26CE5"/>
    <w:rsid w:val="00E35F1C"/>
    <w:rsid w:val="00EA409E"/>
    <w:rsid w:val="00EB7B51"/>
    <w:rsid w:val="00ED0BB4"/>
    <w:rsid w:val="00ED6823"/>
    <w:rsid w:val="00F32108"/>
    <w:rsid w:val="00F8130E"/>
    <w:rsid w:val="00FB633C"/>
    <w:rsid w:val="00FC1D7B"/>
    <w:rsid w:val="00FC6A9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10CD6C-C894-40FF-A7A0-C9B112DAE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5F1C"/>
    <w:rPr>
      <w:rFonts w:ascii="Calibri" w:eastAsia="Times New Roman" w:hAnsi="Calibri" w:cs="Times New Roman"/>
      <w:lang w:eastAsia="nb-NO"/>
    </w:rPr>
  </w:style>
  <w:style w:type="paragraph" w:styleId="Overskrift1">
    <w:name w:val="heading 1"/>
    <w:basedOn w:val="Normal"/>
    <w:next w:val="Normal"/>
    <w:link w:val="Overskrift1Tegn"/>
    <w:qFormat/>
    <w:rsid w:val="00E35F1C"/>
    <w:pPr>
      <w:keepNext/>
      <w:keepLines/>
      <w:spacing w:before="480" w:after="0"/>
      <w:outlineLvl w:val="0"/>
    </w:pPr>
    <w:rPr>
      <w:rFonts w:ascii="Cambria" w:hAnsi="Cambria"/>
      <w:b/>
      <w:bCs/>
      <w:color w:val="365F91"/>
      <w:sz w:val="28"/>
      <w:szCs w:val="28"/>
    </w:rPr>
  </w:style>
  <w:style w:type="paragraph" w:styleId="Overskrift2">
    <w:name w:val="heading 2"/>
    <w:basedOn w:val="Normal"/>
    <w:next w:val="Normal"/>
    <w:link w:val="Overskrift2Tegn"/>
    <w:qFormat/>
    <w:rsid w:val="00E35F1C"/>
    <w:pPr>
      <w:keepNext/>
      <w:keepLines/>
      <w:spacing w:before="200" w:after="0"/>
      <w:outlineLvl w:val="1"/>
    </w:pPr>
    <w:rPr>
      <w:rFonts w:ascii="Cambria" w:hAnsi="Cambria"/>
      <w:b/>
      <w:bCs/>
      <w:color w:val="4F81BD"/>
      <w:sz w:val="26"/>
      <w:szCs w:val="26"/>
    </w:rPr>
  </w:style>
  <w:style w:type="paragraph" w:styleId="Overskrift3">
    <w:name w:val="heading 3"/>
    <w:basedOn w:val="Normal"/>
    <w:next w:val="Normal"/>
    <w:link w:val="Overskrift3Tegn"/>
    <w:qFormat/>
    <w:rsid w:val="00E35F1C"/>
    <w:pPr>
      <w:keepNext/>
      <w:keepLines/>
      <w:spacing w:before="200" w:after="0"/>
      <w:outlineLvl w:val="2"/>
    </w:pPr>
    <w:rPr>
      <w:rFonts w:ascii="Cambria" w:hAnsi="Cambria"/>
      <w:b/>
      <w:bCs/>
      <w:color w:val="4F81BD"/>
    </w:rPr>
  </w:style>
  <w:style w:type="paragraph" w:styleId="Overskrift4">
    <w:name w:val="heading 4"/>
    <w:basedOn w:val="Normal"/>
    <w:next w:val="Normal"/>
    <w:link w:val="Overskrift4Tegn"/>
    <w:qFormat/>
    <w:rsid w:val="00E35F1C"/>
    <w:pPr>
      <w:keepNext/>
      <w:keepLines/>
      <w:spacing w:before="200" w:after="0"/>
      <w:outlineLvl w:val="3"/>
    </w:pPr>
    <w:rPr>
      <w:rFonts w:ascii="Cambria" w:hAnsi="Cambria"/>
      <w:b/>
      <w:bCs/>
      <w:i/>
      <w:iCs/>
      <w:color w:val="4F81BD"/>
    </w:rPr>
  </w:style>
  <w:style w:type="paragraph" w:styleId="Overskrift5">
    <w:name w:val="heading 5"/>
    <w:basedOn w:val="Normal"/>
    <w:next w:val="Normal"/>
    <w:link w:val="Overskrift5Tegn"/>
    <w:qFormat/>
    <w:rsid w:val="00E35F1C"/>
    <w:pPr>
      <w:keepNext/>
      <w:keepLines/>
      <w:spacing w:before="200" w:after="0"/>
      <w:outlineLvl w:val="4"/>
    </w:pPr>
    <w:rPr>
      <w:rFonts w:ascii="Cambria" w:hAnsi="Cambria"/>
      <w:color w:val="243F60"/>
    </w:rPr>
  </w:style>
  <w:style w:type="paragraph" w:styleId="Overskrift6">
    <w:name w:val="heading 6"/>
    <w:basedOn w:val="Normal"/>
    <w:next w:val="Normal"/>
    <w:link w:val="Overskrift6Tegn"/>
    <w:qFormat/>
    <w:rsid w:val="00E35F1C"/>
    <w:pPr>
      <w:tabs>
        <w:tab w:val="num" w:pos="1152"/>
      </w:tabs>
      <w:spacing w:before="240" w:after="60" w:line="240" w:lineRule="auto"/>
      <w:ind w:left="1152" w:hanging="1152"/>
      <w:outlineLvl w:val="5"/>
    </w:pPr>
    <w:rPr>
      <w:rFonts w:ascii="Arial" w:hAnsi="Arial"/>
      <w:i/>
      <w:szCs w:val="20"/>
    </w:rPr>
  </w:style>
  <w:style w:type="paragraph" w:styleId="Overskrift7">
    <w:name w:val="heading 7"/>
    <w:basedOn w:val="Normal"/>
    <w:next w:val="Normal"/>
    <w:link w:val="Overskrift7Tegn"/>
    <w:qFormat/>
    <w:rsid w:val="00E35F1C"/>
    <w:pPr>
      <w:tabs>
        <w:tab w:val="num" w:pos="1296"/>
      </w:tabs>
      <w:spacing w:before="240" w:after="60" w:line="240" w:lineRule="auto"/>
      <w:ind w:left="1296" w:hanging="1296"/>
      <w:outlineLvl w:val="6"/>
    </w:pPr>
    <w:rPr>
      <w:rFonts w:ascii="Arial" w:hAnsi="Arial"/>
      <w:szCs w:val="20"/>
    </w:rPr>
  </w:style>
  <w:style w:type="paragraph" w:styleId="Overskrift8">
    <w:name w:val="heading 8"/>
    <w:basedOn w:val="Normal"/>
    <w:next w:val="Normal"/>
    <w:link w:val="Overskrift8Tegn"/>
    <w:qFormat/>
    <w:rsid w:val="00E35F1C"/>
    <w:pPr>
      <w:tabs>
        <w:tab w:val="num" w:pos="1440"/>
      </w:tabs>
      <w:spacing w:before="240" w:after="60" w:line="240" w:lineRule="auto"/>
      <w:ind w:left="1440" w:hanging="1440"/>
      <w:outlineLvl w:val="7"/>
    </w:pPr>
    <w:rPr>
      <w:rFonts w:ascii="Arial" w:hAnsi="Arial"/>
      <w:i/>
      <w:szCs w:val="20"/>
    </w:rPr>
  </w:style>
  <w:style w:type="paragraph" w:styleId="Overskrift9">
    <w:name w:val="heading 9"/>
    <w:basedOn w:val="Normal"/>
    <w:next w:val="Normal"/>
    <w:link w:val="Overskrift9Tegn"/>
    <w:qFormat/>
    <w:rsid w:val="00E35F1C"/>
    <w:pPr>
      <w:tabs>
        <w:tab w:val="num" w:pos="1584"/>
      </w:tabs>
      <w:spacing w:before="240" w:after="60" w:line="240" w:lineRule="auto"/>
      <w:ind w:left="1584" w:hanging="1584"/>
      <w:outlineLvl w:val="8"/>
    </w:pPr>
    <w:rPr>
      <w:rFonts w:ascii="Arial" w:hAnsi="Arial"/>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E35F1C"/>
    <w:rPr>
      <w:rFonts w:ascii="Cambria" w:eastAsia="Times New Roman" w:hAnsi="Cambria" w:cs="Times New Roman"/>
      <w:b/>
      <w:bCs/>
      <w:color w:val="365F91"/>
      <w:sz w:val="28"/>
      <w:szCs w:val="28"/>
      <w:lang w:eastAsia="nb-NO"/>
    </w:rPr>
  </w:style>
  <w:style w:type="character" w:customStyle="1" w:styleId="Overskrift2Tegn">
    <w:name w:val="Overskrift 2 Tegn"/>
    <w:basedOn w:val="Standardskriftforavsnitt"/>
    <w:link w:val="Overskrift2"/>
    <w:rsid w:val="00E35F1C"/>
    <w:rPr>
      <w:rFonts w:ascii="Cambria" w:eastAsia="Times New Roman" w:hAnsi="Cambria" w:cs="Times New Roman"/>
      <w:b/>
      <w:bCs/>
      <w:color w:val="4F81BD"/>
      <w:sz w:val="26"/>
      <w:szCs w:val="26"/>
      <w:lang w:eastAsia="nb-NO"/>
    </w:rPr>
  </w:style>
  <w:style w:type="character" w:customStyle="1" w:styleId="Overskrift3Tegn">
    <w:name w:val="Overskrift 3 Tegn"/>
    <w:basedOn w:val="Standardskriftforavsnitt"/>
    <w:link w:val="Overskrift3"/>
    <w:rsid w:val="00E35F1C"/>
    <w:rPr>
      <w:rFonts w:ascii="Cambria" w:eastAsia="Times New Roman" w:hAnsi="Cambria" w:cs="Times New Roman"/>
      <w:b/>
      <w:bCs/>
      <w:color w:val="4F81BD"/>
      <w:lang w:eastAsia="nb-NO"/>
    </w:rPr>
  </w:style>
  <w:style w:type="character" w:customStyle="1" w:styleId="Overskrift4Tegn">
    <w:name w:val="Overskrift 4 Tegn"/>
    <w:basedOn w:val="Standardskriftforavsnitt"/>
    <w:link w:val="Overskrift4"/>
    <w:rsid w:val="00E35F1C"/>
    <w:rPr>
      <w:rFonts w:ascii="Cambria" w:eastAsia="Times New Roman" w:hAnsi="Cambria" w:cs="Times New Roman"/>
      <w:b/>
      <w:bCs/>
      <w:i/>
      <w:iCs/>
      <w:color w:val="4F81BD"/>
      <w:lang w:eastAsia="nb-NO"/>
    </w:rPr>
  </w:style>
  <w:style w:type="character" w:customStyle="1" w:styleId="Overskrift5Tegn">
    <w:name w:val="Overskrift 5 Tegn"/>
    <w:basedOn w:val="Standardskriftforavsnitt"/>
    <w:link w:val="Overskrift5"/>
    <w:rsid w:val="00E35F1C"/>
    <w:rPr>
      <w:rFonts w:ascii="Cambria" w:eastAsia="Times New Roman" w:hAnsi="Cambria" w:cs="Times New Roman"/>
      <w:color w:val="243F60"/>
      <w:lang w:eastAsia="nb-NO"/>
    </w:rPr>
  </w:style>
  <w:style w:type="character" w:customStyle="1" w:styleId="Overskrift6Tegn">
    <w:name w:val="Overskrift 6 Tegn"/>
    <w:basedOn w:val="Standardskriftforavsnitt"/>
    <w:link w:val="Overskrift6"/>
    <w:rsid w:val="00E35F1C"/>
    <w:rPr>
      <w:rFonts w:ascii="Arial" w:eastAsia="Times New Roman" w:hAnsi="Arial" w:cs="Times New Roman"/>
      <w:i/>
      <w:szCs w:val="20"/>
      <w:lang w:eastAsia="nb-NO"/>
    </w:rPr>
  </w:style>
  <w:style w:type="character" w:customStyle="1" w:styleId="Overskrift7Tegn">
    <w:name w:val="Overskrift 7 Tegn"/>
    <w:basedOn w:val="Standardskriftforavsnitt"/>
    <w:link w:val="Overskrift7"/>
    <w:rsid w:val="00E35F1C"/>
    <w:rPr>
      <w:rFonts w:ascii="Arial" w:eastAsia="Times New Roman" w:hAnsi="Arial" w:cs="Times New Roman"/>
      <w:szCs w:val="20"/>
      <w:lang w:eastAsia="nb-NO"/>
    </w:rPr>
  </w:style>
  <w:style w:type="character" w:customStyle="1" w:styleId="Overskrift8Tegn">
    <w:name w:val="Overskrift 8 Tegn"/>
    <w:basedOn w:val="Standardskriftforavsnitt"/>
    <w:link w:val="Overskrift8"/>
    <w:rsid w:val="00E35F1C"/>
    <w:rPr>
      <w:rFonts w:ascii="Arial" w:eastAsia="Times New Roman" w:hAnsi="Arial" w:cs="Times New Roman"/>
      <w:i/>
      <w:szCs w:val="20"/>
      <w:lang w:eastAsia="nb-NO"/>
    </w:rPr>
  </w:style>
  <w:style w:type="character" w:customStyle="1" w:styleId="Overskrift9Tegn">
    <w:name w:val="Overskrift 9 Tegn"/>
    <w:basedOn w:val="Standardskriftforavsnitt"/>
    <w:link w:val="Overskrift9"/>
    <w:rsid w:val="00E35F1C"/>
    <w:rPr>
      <w:rFonts w:ascii="Arial" w:eastAsia="Times New Roman" w:hAnsi="Arial" w:cs="Times New Roman"/>
      <w:b/>
      <w:i/>
      <w:sz w:val="18"/>
      <w:szCs w:val="20"/>
      <w:lang w:eastAsia="nb-NO"/>
    </w:rPr>
  </w:style>
  <w:style w:type="character" w:customStyle="1" w:styleId="Heading1Char">
    <w:name w:val="Heading 1 Char"/>
    <w:basedOn w:val="Standardskriftforavsnitt"/>
    <w:rsid w:val="00E35F1C"/>
    <w:rPr>
      <w:rFonts w:ascii="Cambria" w:eastAsia="Times New Roman" w:hAnsi="Cambria" w:cs="Times New Roman"/>
      <w:b/>
      <w:bCs/>
      <w:color w:val="365F91"/>
      <w:sz w:val="28"/>
      <w:szCs w:val="28"/>
      <w:lang w:eastAsia="nb-NO"/>
    </w:rPr>
  </w:style>
  <w:style w:type="character" w:customStyle="1" w:styleId="Heading2Char">
    <w:name w:val="Heading 2 Char"/>
    <w:basedOn w:val="Standardskriftforavsnitt"/>
    <w:rsid w:val="00E35F1C"/>
    <w:rPr>
      <w:rFonts w:ascii="Cambria" w:eastAsia="Times New Roman" w:hAnsi="Cambria" w:cs="Times New Roman"/>
      <w:b/>
      <w:bCs/>
      <w:color w:val="4F81BD"/>
      <w:sz w:val="26"/>
      <w:szCs w:val="26"/>
      <w:lang w:eastAsia="nb-NO"/>
    </w:rPr>
  </w:style>
  <w:style w:type="character" w:customStyle="1" w:styleId="Heading3Char">
    <w:name w:val="Heading 3 Char"/>
    <w:basedOn w:val="Standardskriftforavsnitt"/>
    <w:rsid w:val="00E35F1C"/>
    <w:rPr>
      <w:rFonts w:ascii="Cambria" w:eastAsia="Times New Roman" w:hAnsi="Cambria" w:cs="Times New Roman"/>
      <w:b/>
      <w:bCs/>
      <w:color w:val="4F81BD"/>
      <w:lang w:eastAsia="nb-NO"/>
    </w:rPr>
  </w:style>
  <w:style w:type="character" w:customStyle="1" w:styleId="Heading4Char">
    <w:name w:val="Heading 4 Char"/>
    <w:basedOn w:val="Standardskriftforavsnitt"/>
    <w:rsid w:val="00E35F1C"/>
    <w:rPr>
      <w:rFonts w:ascii="Cambria" w:eastAsia="Times New Roman" w:hAnsi="Cambria" w:cs="Times New Roman"/>
      <w:b/>
      <w:bCs/>
      <w:i/>
      <w:iCs/>
      <w:color w:val="4F81BD"/>
      <w:lang w:eastAsia="nb-NO"/>
    </w:rPr>
  </w:style>
  <w:style w:type="character" w:customStyle="1" w:styleId="Heading5Char">
    <w:name w:val="Heading 5 Char"/>
    <w:basedOn w:val="Standardskriftforavsnitt"/>
    <w:rsid w:val="00E35F1C"/>
    <w:rPr>
      <w:rFonts w:ascii="Cambria" w:eastAsia="Times New Roman" w:hAnsi="Cambria" w:cs="Times New Roman"/>
      <w:color w:val="243F60"/>
      <w:lang w:eastAsia="nb-NO"/>
    </w:rPr>
  </w:style>
  <w:style w:type="character" w:customStyle="1" w:styleId="Heading6Char">
    <w:name w:val="Heading 6 Char"/>
    <w:basedOn w:val="Standardskriftforavsnitt"/>
    <w:rsid w:val="00E35F1C"/>
    <w:rPr>
      <w:rFonts w:ascii="Arial" w:eastAsia="Times New Roman" w:hAnsi="Arial" w:cs="Times New Roman"/>
      <w:i/>
      <w:szCs w:val="20"/>
      <w:lang w:eastAsia="nb-NO"/>
    </w:rPr>
  </w:style>
  <w:style w:type="character" w:customStyle="1" w:styleId="Heading7Char">
    <w:name w:val="Heading 7 Char"/>
    <w:basedOn w:val="Standardskriftforavsnitt"/>
    <w:rsid w:val="00E35F1C"/>
    <w:rPr>
      <w:rFonts w:ascii="Arial" w:eastAsia="Times New Roman" w:hAnsi="Arial" w:cs="Times New Roman"/>
      <w:szCs w:val="20"/>
      <w:lang w:eastAsia="nb-NO"/>
    </w:rPr>
  </w:style>
  <w:style w:type="character" w:customStyle="1" w:styleId="Heading8Char">
    <w:name w:val="Heading 8 Char"/>
    <w:basedOn w:val="Standardskriftforavsnitt"/>
    <w:rsid w:val="00E35F1C"/>
    <w:rPr>
      <w:rFonts w:ascii="Arial" w:eastAsia="Times New Roman" w:hAnsi="Arial" w:cs="Times New Roman"/>
      <w:i/>
      <w:szCs w:val="20"/>
      <w:lang w:eastAsia="nb-NO"/>
    </w:rPr>
  </w:style>
  <w:style w:type="character" w:customStyle="1" w:styleId="Heading9Char">
    <w:name w:val="Heading 9 Char"/>
    <w:basedOn w:val="Standardskriftforavsnitt"/>
    <w:rsid w:val="00E35F1C"/>
    <w:rPr>
      <w:rFonts w:ascii="Arial" w:eastAsia="Times New Roman" w:hAnsi="Arial" w:cs="Times New Roman"/>
      <w:b/>
      <w:i/>
      <w:sz w:val="18"/>
      <w:szCs w:val="20"/>
      <w:lang w:eastAsia="nb-NO"/>
    </w:rPr>
  </w:style>
  <w:style w:type="paragraph" w:customStyle="1" w:styleId="Listeavsnitt1">
    <w:name w:val="Listeavsnitt1"/>
    <w:basedOn w:val="Normal"/>
    <w:qFormat/>
    <w:rsid w:val="00E35F1C"/>
    <w:pPr>
      <w:ind w:left="720"/>
      <w:contextualSpacing/>
    </w:pPr>
  </w:style>
  <w:style w:type="character" w:styleId="Merknadsreferanse">
    <w:name w:val="annotation reference"/>
    <w:basedOn w:val="Standardskriftforavsnitt"/>
    <w:semiHidden/>
    <w:unhideWhenUsed/>
    <w:rsid w:val="00E35F1C"/>
    <w:rPr>
      <w:sz w:val="16"/>
      <w:szCs w:val="16"/>
    </w:rPr>
  </w:style>
  <w:style w:type="paragraph" w:styleId="Merknadstekst">
    <w:name w:val="annotation text"/>
    <w:basedOn w:val="Normal"/>
    <w:link w:val="MerknadstekstTegn"/>
    <w:semiHidden/>
    <w:unhideWhenUsed/>
    <w:rsid w:val="00E35F1C"/>
    <w:pPr>
      <w:spacing w:line="240" w:lineRule="auto"/>
    </w:pPr>
    <w:rPr>
      <w:sz w:val="20"/>
      <w:szCs w:val="20"/>
    </w:rPr>
  </w:style>
  <w:style w:type="character" w:customStyle="1" w:styleId="MerknadstekstTegn">
    <w:name w:val="Merknadstekst Tegn"/>
    <w:basedOn w:val="Standardskriftforavsnitt"/>
    <w:link w:val="Merknadstekst"/>
    <w:semiHidden/>
    <w:rsid w:val="00E35F1C"/>
    <w:rPr>
      <w:rFonts w:ascii="Calibri" w:eastAsia="Times New Roman" w:hAnsi="Calibri" w:cs="Times New Roman"/>
      <w:sz w:val="20"/>
      <w:szCs w:val="20"/>
      <w:lang w:eastAsia="nb-NO"/>
    </w:rPr>
  </w:style>
  <w:style w:type="character" w:customStyle="1" w:styleId="CommentTextChar">
    <w:name w:val="Comment Text Char"/>
    <w:basedOn w:val="Standardskriftforavsnitt"/>
    <w:rsid w:val="00E35F1C"/>
    <w:rPr>
      <w:rFonts w:eastAsia="Times New Roman"/>
      <w:sz w:val="20"/>
      <w:szCs w:val="20"/>
      <w:lang w:eastAsia="nb-NO"/>
    </w:rPr>
  </w:style>
  <w:style w:type="paragraph" w:customStyle="1" w:styleId="CommentSubject">
    <w:name w:val="Comment Subject"/>
    <w:basedOn w:val="Merknadstekst"/>
    <w:next w:val="Merknadstekst"/>
    <w:semiHidden/>
    <w:unhideWhenUsed/>
    <w:rsid w:val="00E35F1C"/>
    <w:rPr>
      <w:b/>
      <w:bCs/>
    </w:rPr>
  </w:style>
  <w:style w:type="character" w:customStyle="1" w:styleId="CommentSubjectChar">
    <w:name w:val="Comment Subject Char"/>
    <w:basedOn w:val="CommentTextChar"/>
    <w:semiHidden/>
    <w:rsid w:val="00E35F1C"/>
    <w:rPr>
      <w:rFonts w:eastAsia="Times New Roman"/>
      <w:b/>
      <w:bCs/>
      <w:sz w:val="20"/>
      <w:szCs w:val="20"/>
      <w:lang w:eastAsia="nb-NO"/>
    </w:rPr>
  </w:style>
  <w:style w:type="paragraph" w:customStyle="1" w:styleId="Bobletekst1">
    <w:name w:val="Bobletekst1"/>
    <w:basedOn w:val="Normal"/>
    <w:semiHidden/>
    <w:unhideWhenUsed/>
    <w:rsid w:val="00E35F1C"/>
    <w:pPr>
      <w:spacing w:after="0" w:line="240" w:lineRule="auto"/>
    </w:pPr>
    <w:rPr>
      <w:rFonts w:ascii="Tahoma" w:hAnsi="Tahoma" w:cs="Tahoma"/>
      <w:sz w:val="16"/>
      <w:szCs w:val="16"/>
    </w:rPr>
  </w:style>
  <w:style w:type="character" w:customStyle="1" w:styleId="BalloonTextChar">
    <w:name w:val="Balloon Text Char"/>
    <w:basedOn w:val="Standardskriftforavsnitt"/>
    <w:semiHidden/>
    <w:rsid w:val="00E35F1C"/>
    <w:rPr>
      <w:rFonts w:ascii="Tahoma" w:eastAsia="Times New Roman" w:hAnsi="Tahoma" w:cs="Tahoma"/>
      <w:sz w:val="16"/>
      <w:szCs w:val="16"/>
      <w:lang w:eastAsia="nb-NO"/>
    </w:rPr>
  </w:style>
  <w:style w:type="paragraph" w:styleId="Tittel">
    <w:name w:val="Title"/>
    <w:basedOn w:val="Normal"/>
    <w:next w:val="Normal"/>
    <w:link w:val="TittelTegn"/>
    <w:qFormat/>
    <w:rsid w:val="00E35F1C"/>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TittelTegn">
    <w:name w:val="Tittel Tegn"/>
    <w:basedOn w:val="Standardskriftforavsnitt"/>
    <w:link w:val="Tittel"/>
    <w:rsid w:val="00E35F1C"/>
    <w:rPr>
      <w:rFonts w:ascii="Cambria" w:eastAsia="Times New Roman" w:hAnsi="Cambria" w:cs="Times New Roman"/>
      <w:color w:val="17365D"/>
      <w:spacing w:val="5"/>
      <w:kern w:val="28"/>
      <w:sz w:val="52"/>
      <w:szCs w:val="52"/>
      <w:lang w:eastAsia="nb-NO"/>
    </w:rPr>
  </w:style>
  <w:style w:type="character" w:customStyle="1" w:styleId="TitleChar">
    <w:name w:val="Title Char"/>
    <w:basedOn w:val="Standardskriftforavsnitt"/>
    <w:rsid w:val="00E35F1C"/>
    <w:rPr>
      <w:rFonts w:ascii="Cambria" w:eastAsia="Times New Roman" w:hAnsi="Cambria" w:cs="Times New Roman"/>
      <w:color w:val="17365D"/>
      <w:spacing w:val="5"/>
      <w:kern w:val="28"/>
      <w:sz w:val="52"/>
      <w:szCs w:val="52"/>
      <w:lang w:eastAsia="nb-NO"/>
    </w:rPr>
  </w:style>
  <w:style w:type="paragraph" w:styleId="Undertittel">
    <w:name w:val="Subtitle"/>
    <w:basedOn w:val="Normal"/>
    <w:next w:val="Normal"/>
    <w:link w:val="UndertittelTegn"/>
    <w:qFormat/>
    <w:rsid w:val="00E35F1C"/>
    <w:pPr>
      <w:numPr>
        <w:ilvl w:val="1"/>
      </w:numPr>
    </w:pPr>
    <w:rPr>
      <w:rFonts w:ascii="Cambria" w:hAnsi="Cambria"/>
      <w:i/>
      <w:iCs/>
      <w:color w:val="4F81BD"/>
      <w:spacing w:val="15"/>
      <w:sz w:val="24"/>
      <w:szCs w:val="24"/>
    </w:rPr>
  </w:style>
  <w:style w:type="character" w:customStyle="1" w:styleId="UndertittelTegn">
    <w:name w:val="Undertittel Tegn"/>
    <w:basedOn w:val="Standardskriftforavsnitt"/>
    <w:link w:val="Undertittel"/>
    <w:rsid w:val="00E35F1C"/>
    <w:rPr>
      <w:rFonts w:ascii="Cambria" w:eastAsia="Times New Roman" w:hAnsi="Cambria" w:cs="Times New Roman"/>
      <w:i/>
      <w:iCs/>
      <w:color w:val="4F81BD"/>
      <w:spacing w:val="15"/>
      <w:sz w:val="24"/>
      <w:szCs w:val="24"/>
      <w:lang w:eastAsia="nb-NO"/>
    </w:rPr>
  </w:style>
  <w:style w:type="character" w:customStyle="1" w:styleId="SubtitleChar">
    <w:name w:val="Subtitle Char"/>
    <w:basedOn w:val="Standardskriftforavsnitt"/>
    <w:rsid w:val="00E35F1C"/>
    <w:rPr>
      <w:rFonts w:ascii="Cambria" w:eastAsia="Times New Roman" w:hAnsi="Cambria" w:cs="Times New Roman"/>
      <w:i/>
      <w:iCs/>
      <w:color w:val="4F81BD"/>
      <w:spacing w:val="15"/>
      <w:sz w:val="24"/>
      <w:szCs w:val="24"/>
      <w:lang w:eastAsia="nb-NO"/>
    </w:rPr>
  </w:style>
  <w:style w:type="paragraph" w:customStyle="1" w:styleId="Normalinnrykk">
    <w:name w:val="Normal innrykk"/>
    <w:basedOn w:val="Normal"/>
    <w:rsid w:val="00E35F1C"/>
    <w:pPr>
      <w:spacing w:after="0" w:line="240" w:lineRule="auto"/>
      <w:ind w:left="741"/>
    </w:pPr>
    <w:rPr>
      <w:rFonts w:ascii="Arial" w:hAnsi="Arial"/>
      <w:szCs w:val="20"/>
    </w:rPr>
  </w:style>
  <w:style w:type="paragraph" w:customStyle="1" w:styleId="Ingenmellomrom1">
    <w:name w:val="Ingen mellomrom1"/>
    <w:qFormat/>
    <w:rsid w:val="00E35F1C"/>
    <w:pPr>
      <w:spacing w:after="0" w:line="240" w:lineRule="auto"/>
    </w:pPr>
    <w:rPr>
      <w:rFonts w:ascii="Calibri" w:eastAsia="Times New Roman" w:hAnsi="Calibri" w:cs="Times New Roman"/>
      <w:lang w:eastAsia="nb-NO"/>
    </w:rPr>
  </w:style>
  <w:style w:type="character" w:customStyle="1" w:styleId="NoSpacingChar">
    <w:name w:val="No Spacing Char"/>
    <w:basedOn w:val="Standardskriftforavsnitt"/>
    <w:rsid w:val="00E35F1C"/>
    <w:rPr>
      <w:rFonts w:eastAsia="Times New Roman"/>
      <w:sz w:val="22"/>
      <w:szCs w:val="22"/>
      <w:lang w:val="nb-NO" w:eastAsia="nb-NO" w:bidi="ar-SA"/>
    </w:rPr>
  </w:style>
  <w:style w:type="paragraph" w:customStyle="1" w:styleId="Blockquote">
    <w:name w:val="Blockquote"/>
    <w:basedOn w:val="Normal"/>
    <w:rsid w:val="00E35F1C"/>
    <w:pPr>
      <w:spacing w:before="100" w:after="100" w:line="240" w:lineRule="auto"/>
      <w:ind w:left="360" w:right="360"/>
    </w:pPr>
    <w:rPr>
      <w:rFonts w:ascii="Arial" w:hAnsi="Arial"/>
      <w:snapToGrid w:val="0"/>
      <w:szCs w:val="20"/>
    </w:rPr>
  </w:style>
  <w:style w:type="paragraph" w:styleId="Brdtekst">
    <w:name w:val="Body Text"/>
    <w:basedOn w:val="Normal"/>
    <w:link w:val="BrdtekstTegn"/>
    <w:semiHidden/>
    <w:rsid w:val="00E35F1C"/>
    <w:pPr>
      <w:spacing w:after="0" w:line="235" w:lineRule="auto"/>
      <w:ind w:left="709" w:right="-285"/>
    </w:pPr>
    <w:rPr>
      <w:rFonts w:ascii="Arial" w:hAnsi="Arial"/>
      <w:szCs w:val="20"/>
    </w:rPr>
  </w:style>
  <w:style w:type="character" w:customStyle="1" w:styleId="BrdtekstTegn">
    <w:name w:val="Brødtekst Tegn"/>
    <w:basedOn w:val="Standardskriftforavsnitt"/>
    <w:link w:val="Brdtekst"/>
    <w:semiHidden/>
    <w:rsid w:val="00E35F1C"/>
    <w:rPr>
      <w:rFonts w:ascii="Arial" w:eastAsia="Times New Roman" w:hAnsi="Arial" w:cs="Times New Roman"/>
      <w:szCs w:val="20"/>
      <w:lang w:eastAsia="nb-NO"/>
    </w:rPr>
  </w:style>
  <w:style w:type="character" w:customStyle="1" w:styleId="BodyTextChar">
    <w:name w:val="Body Text Char"/>
    <w:basedOn w:val="Standardskriftforavsnitt"/>
    <w:rsid w:val="00E35F1C"/>
    <w:rPr>
      <w:rFonts w:ascii="Arial" w:eastAsia="Times New Roman" w:hAnsi="Arial" w:cs="Times New Roman"/>
      <w:szCs w:val="20"/>
      <w:lang w:eastAsia="nb-NO"/>
    </w:rPr>
  </w:style>
  <w:style w:type="paragraph" w:styleId="Brdtekst2">
    <w:name w:val="Body Text 2"/>
    <w:basedOn w:val="Normal"/>
    <w:link w:val="Brdtekst2Tegn"/>
    <w:semiHidden/>
    <w:rsid w:val="00E35F1C"/>
    <w:pPr>
      <w:spacing w:after="0" w:line="240" w:lineRule="auto"/>
      <w:ind w:left="709"/>
    </w:pPr>
    <w:rPr>
      <w:rFonts w:ascii="Arial" w:hAnsi="Arial"/>
      <w:szCs w:val="20"/>
    </w:rPr>
  </w:style>
  <w:style w:type="character" w:customStyle="1" w:styleId="Brdtekst2Tegn">
    <w:name w:val="Brødtekst 2 Tegn"/>
    <w:basedOn w:val="Standardskriftforavsnitt"/>
    <w:link w:val="Brdtekst2"/>
    <w:semiHidden/>
    <w:rsid w:val="00E35F1C"/>
    <w:rPr>
      <w:rFonts w:ascii="Arial" w:eastAsia="Times New Roman" w:hAnsi="Arial" w:cs="Times New Roman"/>
      <w:szCs w:val="20"/>
      <w:lang w:eastAsia="nb-NO"/>
    </w:rPr>
  </w:style>
  <w:style w:type="character" w:customStyle="1" w:styleId="BodyText2Char">
    <w:name w:val="Body Text 2 Char"/>
    <w:basedOn w:val="Standardskriftforavsnitt"/>
    <w:rsid w:val="00E35F1C"/>
    <w:rPr>
      <w:rFonts w:ascii="Arial" w:eastAsia="Times New Roman" w:hAnsi="Arial" w:cs="Times New Roman"/>
      <w:szCs w:val="20"/>
      <w:lang w:eastAsia="nb-NO"/>
    </w:rPr>
  </w:style>
  <w:style w:type="paragraph" w:styleId="Brdtekst3">
    <w:name w:val="Body Text 3"/>
    <w:basedOn w:val="Normal"/>
    <w:link w:val="Brdtekst3Tegn"/>
    <w:semiHidden/>
    <w:rsid w:val="00E35F1C"/>
    <w:pPr>
      <w:spacing w:after="0" w:line="240" w:lineRule="auto"/>
      <w:ind w:left="709"/>
    </w:pPr>
    <w:rPr>
      <w:rFonts w:ascii="Arial" w:hAnsi="Arial"/>
      <w:b/>
      <w:szCs w:val="20"/>
    </w:rPr>
  </w:style>
  <w:style w:type="character" w:customStyle="1" w:styleId="Brdtekst3Tegn">
    <w:name w:val="Brødtekst 3 Tegn"/>
    <w:basedOn w:val="Standardskriftforavsnitt"/>
    <w:link w:val="Brdtekst3"/>
    <w:semiHidden/>
    <w:rsid w:val="00E35F1C"/>
    <w:rPr>
      <w:rFonts w:ascii="Arial" w:eastAsia="Times New Roman" w:hAnsi="Arial" w:cs="Times New Roman"/>
      <w:b/>
      <w:szCs w:val="20"/>
      <w:lang w:eastAsia="nb-NO"/>
    </w:rPr>
  </w:style>
  <w:style w:type="character" w:customStyle="1" w:styleId="BodyText3Char">
    <w:name w:val="Body Text 3 Char"/>
    <w:basedOn w:val="Standardskriftforavsnitt"/>
    <w:rsid w:val="00E35F1C"/>
    <w:rPr>
      <w:rFonts w:ascii="Arial" w:eastAsia="Times New Roman" w:hAnsi="Arial" w:cs="Times New Roman"/>
      <w:b/>
      <w:szCs w:val="20"/>
      <w:lang w:eastAsia="nb-NO"/>
    </w:rPr>
  </w:style>
  <w:style w:type="paragraph" w:styleId="Brdtekstinnrykk">
    <w:name w:val="Body Text Indent"/>
    <w:basedOn w:val="Normal"/>
    <w:link w:val="BrdtekstinnrykkTegn"/>
    <w:semiHidden/>
    <w:rsid w:val="00E35F1C"/>
    <w:pPr>
      <w:spacing w:after="0" w:line="240" w:lineRule="auto"/>
      <w:ind w:left="705" w:hanging="705"/>
    </w:pPr>
    <w:rPr>
      <w:rFonts w:ascii="Arial" w:hAnsi="Arial"/>
      <w:sz w:val="28"/>
      <w:szCs w:val="20"/>
    </w:rPr>
  </w:style>
  <w:style w:type="character" w:customStyle="1" w:styleId="BrdtekstinnrykkTegn">
    <w:name w:val="Brødtekstinnrykk Tegn"/>
    <w:basedOn w:val="Standardskriftforavsnitt"/>
    <w:link w:val="Brdtekstinnrykk"/>
    <w:semiHidden/>
    <w:rsid w:val="00E35F1C"/>
    <w:rPr>
      <w:rFonts w:ascii="Arial" w:eastAsia="Times New Roman" w:hAnsi="Arial" w:cs="Times New Roman"/>
      <w:sz w:val="28"/>
      <w:szCs w:val="20"/>
      <w:lang w:eastAsia="nb-NO"/>
    </w:rPr>
  </w:style>
  <w:style w:type="character" w:customStyle="1" w:styleId="BodyTextIndentChar">
    <w:name w:val="Body Text Indent Char"/>
    <w:basedOn w:val="Standardskriftforavsnitt"/>
    <w:rsid w:val="00E35F1C"/>
    <w:rPr>
      <w:rFonts w:ascii="Arial" w:eastAsia="Times New Roman" w:hAnsi="Arial" w:cs="Times New Roman"/>
      <w:sz w:val="28"/>
      <w:szCs w:val="20"/>
      <w:lang w:eastAsia="nb-NO"/>
    </w:rPr>
  </w:style>
  <w:style w:type="paragraph" w:styleId="Brdtekstinnrykk2">
    <w:name w:val="Body Text Indent 2"/>
    <w:basedOn w:val="Normal"/>
    <w:link w:val="Brdtekstinnrykk2Tegn"/>
    <w:semiHidden/>
    <w:rsid w:val="00E35F1C"/>
    <w:pPr>
      <w:spacing w:after="0" w:line="240" w:lineRule="auto"/>
      <w:ind w:left="709"/>
    </w:pPr>
    <w:rPr>
      <w:rFonts w:ascii="Arial" w:hAnsi="Arial"/>
      <w:szCs w:val="20"/>
    </w:rPr>
  </w:style>
  <w:style w:type="character" w:customStyle="1" w:styleId="Brdtekstinnrykk2Tegn">
    <w:name w:val="Brødtekstinnrykk 2 Tegn"/>
    <w:basedOn w:val="Standardskriftforavsnitt"/>
    <w:link w:val="Brdtekstinnrykk2"/>
    <w:semiHidden/>
    <w:rsid w:val="00E35F1C"/>
    <w:rPr>
      <w:rFonts w:ascii="Arial" w:eastAsia="Times New Roman" w:hAnsi="Arial" w:cs="Times New Roman"/>
      <w:szCs w:val="20"/>
      <w:lang w:eastAsia="nb-NO"/>
    </w:rPr>
  </w:style>
  <w:style w:type="character" w:customStyle="1" w:styleId="BodyTextIndent2Char">
    <w:name w:val="Body Text Indent 2 Char"/>
    <w:basedOn w:val="Standardskriftforavsnitt"/>
    <w:rsid w:val="00E35F1C"/>
    <w:rPr>
      <w:rFonts w:ascii="Arial" w:eastAsia="Times New Roman" w:hAnsi="Arial" w:cs="Times New Roman"/>
      <w:szCs w:val="20"/>
      <w:lang w:eastAsia="nb-NO"/>
    </w:rPr>
  </w:style>
  <w:style w:type="paragraph" w:styleId="Brdtekstinnrykk3">
    <w:name w:val="Body Text Indent 3"/>
    <w:basedOn w:val="Normal"/>
    <w:link w:val="Brdtekstinnrykk3Tegn"/>
    <w:semiHidden/>
    <w:rsid w:val="00E35F1C"/>
    <w:pPr>
      <w:spacing w:after="0" w:line="240" w:lineRule="auto"/>
      <w:ind w:left="709"/>
    </w:pPr>
    <w:rPr>
      <w:rFonts w:ascii="Arial" w:hAnsi="Arial"/>
      <w:color w:val="FF0000"/>
      <w:szCs w:val="20"/>
    </w:rPr>
  </w:style>
  <w:style w:type="character" w:customStyle="1" w:styleId="Brdtekstinnrykk3Tegn">
    <w:name w:val="Brødtekstinnrykk 3 Tegn"/>
    <w:basedOn w:val="Standardskriftforavsnitt"/>
    <w:link w:val="Brdtekstinnrykk3"/>
    <w:semiHidden/>
    <w:rsid w:val="00E35F1C"/>
    <w:rPr>
      <w:rFonts w:ascii="Arial" w:eastAsia="Times New Roman" w:hAnsi="Arial" w:cs="Times New Roman"/>
      <w:color w:val="FF0000"/>
      <w:szCs w:val="20"/>
      <w:lang w:eastAsia="nb-NO"/>
    </w:rPr>
  </w:style>
  <w:style w:type="character" w:customStyle="1" w:styleId="BodyTextIndent3Char">
    <w:name w:val="Body Text Indent 3 Char"/>
    <w:basedOn w:val="Standardskriftforavsnitt"/>
    <w:rsid w:val="00E35F1C"/>
    <w:rPr>
      <w:rFonts w:ascii="Arial" w:eastAsia="Times New Roman" w:hAnsi="Arial" w:cs="Times New Roman"/>
      <w:color w:val="FF0000"/>
      <w:szCs w:val="20"/>
      <w:lang w:eastAsia="nb-NO"/>
    </w:rPr>
  </w:style>
  <w:style w:type="paragraph" w:styleId="Bunntekst">
    <w:name w:val="footer"/>
    <w:basedOn w:val="Normal"/>
    <w:link w:val="BunntekstTegn"/>
    <w:semiHidden/>
    <w:rsid w:val="00E35F1C"/>
    <w:pPr>
      <w:tabs>
        <w:tab w:val="center" w:pos="4536"/>
        <w:tab w:val="right" w:pos="9072"/>
      </w:tabs>
      <w:spacing w:after="0" w:line="240" w:lineRule="auto"/>
      <w:ind w:left="709"/>
    </w:pPr>
    <w:rPr>
      <w:rFonts w:ascii="Arial" w:hAnsi="Arial"/>
      <w:szCs w:val="20"/>
    </w:rPr>
  </w:style>
  <w:style w:type="character" w:customStyle="1" w:styleId="BunntekstTegn">
    <w:name w:val="Bunntekst Tegn"/>
    <w:basedOn w:val="Standardskriftforavsnitt"/>
    <w:link w:val="Bunntekst"/>
    <w:semiHidden/>
    <w:rsid w:val="00E35F1C"/>
    <w:rPr>
      <w:rFonts w:ascii="Arial" w:eastAsia="Times New Roman" w:hAnsi="Arial" w:cs="Times New Roman"/>
      <w:szCs w:val="20"/>
      <w:lang w:eastAsia="nb-NO"/>
    </w:rPr>
  </w:style>
  <w:style w:type="character" w:customStyle="1" w:styleId="FooterChar">
    <w:name w:val="Footer Char"/>
    <w:basedOn w:val="Standardskriftforavsnitt"/>
    <w:rsid w:val="00E35F1C"/>
    <w:rPr>
      <w:rFonts w:ascii="Arial" w:eastAsia="Times New Roman" w:hAnsi="Arial" w:cs="Times New Roman"/>
      <w:szCs w:val="20"/>
      <w:lang w:eastAsia="nb-NO"/>
    </w:rPr>
  </w:style>
  <w:style w:type="character" w:styleId="Fulgthyperkobling">
    <w:name w:val="FollowedHyperlink"/>
    <w:basedOn w:val="Standardskriftforavsnitt"/>
    <w:semiHidden/>
    <w:rsid w:val="00E35F1C"/>
    <w:rPr>
      <w:color w:val="800080"/>
      <w:u w:val="single"/>
    </w:rPr>
  </w:style>
  <w:style w:type="paragraph" w:customStyle="1" w:styleId="H2">
    <w:name w:val="H2"/>
    <w:basedOn w:val="Normal"/>
    <w:next w:val="Normal"/>
    <w:rsid w:val="00E35F1C"/>
    <w:pPr>
      <w:keepNext/>
      <w:spacing w:before="100" w:after="100" w:line="240" w:lineRule="auto"/>
      <w:ind w:left="709"/>
      <w:outlineLvl w:val="2"/>
    </w:pPr>
    <w:rPr>
      <w:rFonts w:ascii="Arial" w:hAnsi="Arial"/>
      <w:b/>
      <w:snapToGrid w:val="0"/>
      <w:sz w:val="36"/>
      <w:szCs w:val="20"/>
    </w:rPr>
  </w:style>
  <w:style w:type="paragraph" w:customStyle="1" w:styleId="H3">
    <w:name w:val="H3"/>
    <w:basedOn w:val="Normal"/>
    <w:next w:val="Normal"/>
    <w:rsid w:val="00E35F1C"/>
    <w:pPr>
      <w:keepNext/>
      <w:spacing w:before="100" w:after="100" w:line="240" w:lineRule="auto"/>
      <w:ind w:left="709"/>
      <w:outlineLvl w:val="3"/>
    </w:pPr>
    <w:rPr>
      <w:rFonts w:ascii="Arial" w:hAnsi="Arial"/>
      <w:b/>
      <w:snapToGrid w:val="0"/>
      <w:sz w:val="28"/>
      <w:szCs w:val="20"/>
    </w:rPr>
  </w:style>
  <w:style w:type="character" w:styleId="Hyperkobling">
    <w:name w:val="Hyperlink"/>
    <w:basedOn w:val="Standardskriftforavsnitt"/>
    <w:uiPriority w:val="99"/>
    <w:rsid w:val="00E35F1C"/>
    <w:rPr>
      <w:color w:val="0000FF"/>
      <w:u w:val="single"/>
    </w:rPr>
  </w:style>
  <w:style w:type="paragraph" w:styleId="INNH1">
    <w:name w:val="toc 1"/>
    <w:basedOn w:val="Normal"/>
    <w:next w:val="Normal"/>
    <w:autoRedefine/>
    <w:uiPriority w:val="39"/>
    <w:qFormat/>
    <w:rsid w:val="00E35F1C"/>
    <w:pPr>
      <w:autoSpaceDE w:val="0"/>
      <w:autoSpaceDN w:val="0"/>
      <w:adjustRightInd w:val="0"/>
      <w:spacing w:after="0" w:line="240" w:lineRule="auto"/>
      <w:ind w:left="44"/>
    </w:pPr>
    <w:rPr>
      <w:rFonts w:ascii="Arial" w:hAnsi="Arial"/>
      <w:b/>
      <w:szCs w:val="20"/>
    </w:rPr>
  </w:style>
  <w:style w:type="paragraph" w:styleId="INNH2">
    <w:name w:val="toc 2"/>
    <w:basedOn w:val="Normal"/>
    <w:next w:val="Normal"/>
    <w:autoRedefine/>
    <w:uiPriority w:val="39"/>
    <w:qFormat/>
    <w:rsid w:val="00E35F1C"/>
    <w:pPr>
      <w:tabs>
        <w:tab w:val="left" w:pos="114"/>
        <w:tab w:val="left" w:pos="855"/>
        <w:tab w:val="right" w:leader="dot" w:pos="9060"/>
      </w:tabs>
      <w:spacing w:after="0" w:line="240" w:lineRule="auto"/>
      <w:ind w:left="57"/>
    </w:pPr>
    <w:rPr>
      <w:rFonts w:ascii="Arial" w:hAnsi="Arial"/>
      <w:noProof/>
      <w:szCs w:val="20"/>
    </w:rPr>
  </w:style>
  <w:style w:type="paragraph" w:styleId="INNH3">
    <w:name w:val="toc 3"/>
    <w:basedOn w:val="Normal"/>
    <w:next w:val="Normal"/>
    <w:autoRedefine/>
    <w:semiHidden/>
    <w:qFormat/>
    <w:rsid w:val="00E35F1C"/>
    <w:pPr>
      <w:tabs>
        <w:tab w:val="left" w:pos="1083"/>
        <w:tab w:val="right" w:leader="dot" w:pos="9060"/>
      </w:tabs>
      <w:spacing w:after="0" w:line="240" w:lineRule="auto"/>
      <w:ind w:left="57"/>
    </w:pPr>
    <w:rPr>
      <w:rFonts w:ascii="Arial" w:hAnsi="Arial"/>
      <w:noProof/>
      <w:szCs w:val="20"/>
    </w:rPr>
  </w:style>
  <w:style w:type="paragraph" w:styleId="INNH4">
    <w:name w:val="toc 4"/>
    <w:basedOn w:val="Normal"/>
    <w:next w:val="Normal"/>
    <w:autoRedefine/>
    <w:semiHidden/>
    <w:rsid w:val="00E35F1C"/>
    <w:pPr>
      <w:spacing w:after="0" w:line="240" w:lineRule="auto"/>
      <w:ind w:left="600"/>
    </w:pPr>
    <w:rPr>
      <w:rFonts w:ascii="Arial" w:hAnsi="Arial"/>
      <w:szCs w:val="20"/>
    </w:rPr>
  </w:style>
  <w:style w:type="paragraph" w:styleId="INNH5">
    <w:name w:val="toc 5"/>
    <w:basedOn w:val="Normal"/>
    <w:next w:val="Normal"/>
    <w:autoRedefine/>
    <w:semiHidden/>
    <w:rsid w:val="00E35F1C"/>
    <w:pPr>
      <w:spacing w:after="0" w:line="240" w:lineRule="auto"/>
      <w:ind w:left="800"/>
    </w:pPr>
    <w:rPr>
      <w:rFonts w:ascii="Arial" w:hAnsi="Arial"/>
      <w:szCs w:val="20"/>
    </w:rPr>
  </w:style>
  <w:style w:type="paragraph" w:styleId="INNH6">
    <w:name w:val="toc 6"/>
    <w:basedOn w:val="Normal"/>
    <w:next w:val="Normal"/>
    <w:autoRedefine/>
    <w:semiHidden/>
    <w:rsid w:val="00E35F1C"/>
    <w:pPr>
      <w:spacing w:after="0" w:line="240" w:lineRule="auto"/>
      <w:ind w:left="1000"/>
    </w:pPr>
    <w:rPr>
      <w:rFonts w:ascii="Arial" w:hAnsi="Arial"/>
      <w:szCs w:val="20"/>
    </w:rPr>
  </w:style>
  <w:style w:type="paragraph" w:styleId="INNH7">
    <w:name w:val="toc 7"/>
    <w:basedOn w:val="Normal"/>
    <w:next w:val="Normal"/>
    <w:autoRedefine/>
    <w:semiHidden/>
    <w:rsid w:val="00E35F1C"/>
    <w:pPr>
      <w:spacing w:after="0" w:line="240" w:lineRule="auto"/>
      <w:ind w:left="1200"/>
    </w:pPr>
    <w:rPr>
      <w:rFonts w:ascii="Arial" w:hAnsi="Arial"/>
      <w:szCs w:val="20"/>
    </w:rPr>
  </w:style>
  <w:style w:type="paragraph" w:styleId="INNH8">
    <w:name w:val="toc 8"/>
    <w:basedOn w:val="Normal"/>
    <w:next w:val="Normal"/>
    <w:autoRedefine/>
    <w:semiHidden/>
    <w:rsid w:val="00E35F1C"/>
    <w:pPr>
      <w:spacing w:after="0" w:line="240" w:lineRule="auto"/>
      <w:ind w:left="1400"/>
    </w:pPr>
    <w:rPr>
      <w:rFonts w:ascii="Arial" w:hAnsi="Arial"/>
      <w:szCs w:val="20"/>
    </w:rPr>
  </w:style>
  <w:style w:type="paragraph" w:styleId="INNH9">
    <w:name w:val="toc 9"/>
    <w:basedOn w:val="Normal"/>
    <w:next w:val="Normal"/>
    <w:autoRedefine/>
    <w:semiHidden/>
    <w:rsid w:val="00E35F1C"/>
    <w:pPr>
      <w:spacing w:after="0" w:line="240" w:lineRule="auto"/>
      <w:ind w:left="1600"/>
    </w:pPr>
    <w:rPr>
      <w:rFonts w:ascii="Arial" w:hAnsi="Arial"/>
      <w:szCs w:val="20"/>
    </w:rPr>
  </w:style>
  <w:style w:type="paragraph" w:styleId="NormalWeb">
    <w:name w:val="Normal (Web)"/>
    <w:basedOn w:val="Normal"/>
    <w:uiPriority w:val="99"/>
    <w:semiHidden/>
    <w:rsid w:val="00E35F1C"/>
    <w:pPr>
      <w:spacing w:before="100" w:after="100" w:line="240" w:lineRule="auto"/>
    </w:pPr>
    <w:rPr>
      <w:rFonts w:ascii="Times New Roman" w:hAnsi="Times New Roman"/>
      <w:sz w:val="24"/>
      <w:szCs w:val="20"/>
      <w:lang w:val="en-GB"/>
    </w:rPr>
  </w:style>
  <w:style w:type="paragraph" w:customStyle="1" w:styleId="tabelltekst2">
    <w:name w:val="tabelltekst2"/>
    <w:basedOn w:val="Normal"/>
    <w:rsid w:val="00E35F1C"/>
    <w:pPr>
      <w:keepNext/>
      <w:keepLines/>
      <w:numPr>
        <w:numId w:val="3"/>
      </w:numPr>
      <w:spacing w:after="0" w:line="240" w:lineRule="auto"/>
    </w:pPr>
    <w:rPr>
      <w:rFonts w:ascii="Times New Roman" w:hAnsi="Times New Roman"/>
      <w:sz w:val="20"/>
      <w:szCs w:val="20"/>
    </w:rPr>
  </w:style>
  <w:style w:type="paragraph" w:styleId="Topptekst">
    <w:name w:val="header"/>
    <w:basedOn w:val="Normal"/>
    <w:link w:val="TopptekstTegn"/>
    <w:semiHidden/>
    <w:rsid w:val="00E35F1C"/>
    <w:pPr>
      <w:tabs>
        <w:tab w:val="center" w:pos="4536"/>
        <w:tab w:val="right" w:pos="9072"/>
      </w:tabs>
      <w:spacing w:after="0" w:line="240" w:lineRule="auto"/>
      <w:ind w:left="709"/>
    </w:pPr>
    <w:rPr>
      <w:rFonts w:ascii="Arial" w:hAnsi="Arial"/>
      <w:sz w:val="24"/>
      <w:szCs w:val="20"/>
    </w:rPr>
  </w:style>
  <w:style w:type="character" w:customStyle="1" w:styleId="TopptekstTegn">
    <w:name w:val="Topptekst Tegn"/>
    <w:basedOn w:val="Standardskriftforavsnitt"/>
    <w:link w:val="Topptekst"/>
    <w:semiHidden/>
    <w:rsid w:val="00E35F1C"/>
    <w:rPr>
      <w:rFonts w:ascii="Arial" w:eastAsia="Times New Roman" w:hAnsi="Arial" w:cs="Times New Roman"/>
      <w:sz w:val="24"/>
      <w:szCs w:val="20"/>
      <w:lang w:eastAsia="nb-NO"/>
    </w:rPr>
  </w:style>
  <w:style w:type="character" w:customStyle="1" w:styleId="HeaderChar">
    <w:name w:val="Header Char"/>
    <w:basedOn w:val="Standardskriftforavsnitt"/>
    <w:rsid w:val="00E35F1C"/>
    <w:rPr>
      <w:rFonts w:ascii="Arial" w:eastAsia="Times New Roman" w:hAnsi="Arial" w:cs="Times New Roman"/>
      <w:sz w:val="24"/>
      <w:szCs w:val="20"/>
      <w:lang w:eastAsia="nb-NO"/>
    </w:rPr>
  </w:style>
  <w:style w:type="character" w:styleId="Sidetall">
    <w:name w:val="page number"/>
    <w:basedOn w:val="Standardskriftforavsnitt"/>
    <w:semiHidden/>
    <w:rsid w:val="00E35F1C"/>
  </w:style>
  <w:style w:type="paragraph" w:styleId="Bobletekst">
    <w:name w:val="Balloon Text"/>
    <w:basedOn w:val="Normal"/>
    <w:link w:val="BobletekstTegn"/>
    <w:uiPriority w:val="99"/>
    <w:semiHidden/>
    <w:unhideWhenUsed/>
    <w:rsid w:val="00E35F1C"/>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E35F1C"/>
    <w:rPr>
      <w:rFonts w:ascii="Tahoma" w:eastAsia="Times New Roman" w:hAnsi="Tahoma" w:cs="Tahoma"/>
      <w:sz w:val="16"/>
      <w:szCs w:val="16"/>
      <w:lang w:eastAsia="nb-NO"/>
    </w:rPr>
  </w:style>
  <w:style w:type="paragraph" w:styleId="Punktliste2">
    <w:name w:val="List Bullet 2"/>
    <w:basedOn w:val="Normal"/>
    <w:semiHidden/>
    <w:rsid w:val="00E35F1C"/>
    <w:pPr>
      <w:numPr>
        <w:numId w:val="5"/>
      </w:numPr>
      <w:spacing w:after="0" w:line="240" w:lineRule="auto"/>
    </w:pPr>
    <w:rPr>
      <w:rFonts w:ascii="Arial" w:hAnsi="Arial"/>
      <w:szCs w:val="20"/>
    </w:rPr>
  </w:style>
  <w:style w:type="paragraph" w:styleId="Brdtekst-frsteinnrykk2">
    <w:name w:val="Body Text First Indent 2"/>
    <w:basedOn w:val="Brdtekstinnrykk"/>
    <w:link w:val="Brdtekst-frsteinnrykk2Tegn"/>
    <w:semiHidden/>
    <w:rsid w:val="00E35F1C"/>
    <w:pPr>
      <w:spacing w:after="120"/>
      <w:ind w:left="283" w:firstLine="210"/>
    </w:pPr>
    <w:rPr>
      <w:sz w:val="22"/>
    </w:rPr>
  </w:style>
  <w:style w:type="character" w:customStyle="1" w:styleId="Brdtekst-frsteinnrykk2Tegn">
    <w:name w:val="Brødtekst - første innrykk 2 Tegn"/>
    <w:basedOn w:val="BrdtekstinnrykkTegn"/>
    <w:link w:val="Brdtekst-frsteinnrykk2"/>
    <w:semiHidden/>
    <w:rsid w:val="00E35F1C"/>
    <w:rPr>
      <w:rFonts w:ascii="Arial" w:eastAsia="Times New Roman" w:hAnsi="Arial" w:cs="Times New Roman"/>
      <w:sz w:val="28"/>
      <w:szCs w:val="20"/>
      <w:lang w:eastAsia="nb-NO"/>
    </w:rPr>
  </w:style>
  <w:style w:type="character" w:customStyle="1" w:styleId="BodyTextFirstIndent2Char">
    <w:name w:val="Body Text First Indent 2 Char"/>
    <w:basedOn w:val="BodyTextIndentChar"/>
    <w:rsid w:val="00E35F1C"/>
    <w:rPr>
      <w:rFonts w:ascii="Arial" w:eastAsia="Times New Roman" w:hAnsi="Arial" w:cs="Times New Roman"/>
      <w:sz w:val="28"/>
      <w:szCs w:val="20"/>
      <w:lang w:eastAsia="nb-NO"/>
    </w:rPr>
  </w:style>
  <w:style w:type="paragraph" w:customStyle="1" w:styleId="Overskriftforinnholdsfortegnelse1">
    <w:name w:val="Overskrift for innholdsfortegnelse1"/>
    <w:basedOn w:val="Overskrift1"/>
    <w:next w:val="Normal"/>
    <w:semiHidden/>
    <w:unhideWhenUsed/>
    <w:qFormat/>
    <w:rsid w:val="00E35F1C"/>
    <w:pPr>
      <w:outlineLvl w:val="9"/>
    </w:pPr>
  </w:style>
  <w:style w:type="character" w:styleId="Sterk">
    <w:name w:val="Strong"/>
    <w:basedOn w:val="Standardskriftforavsnitt"/>
    <w:qFormat/>
    <w:rsid w:val="00E35F1C"/>
    <w:rPr>
      <w:b/>
      <w:bCs/>
    </w:rPr>
  </w:style>
  <w:style w:type="paragraph" w:customStyle="1" w:styleId="Default">
    <w:name w:val="Default"/>
    <w:rsid w:val="00E35F1C"/>
    <w:pPr>
      <w:autoSpaceDE w:val="0"/>
      <w:autoSpaceDN w:val="0"/>
      <w:adjustRightInd w:val="0"/>
      <w:spacing w:after="0" w:line="240" w:lineRule="auto"/>
    </w:pPr>
    <w:rPr>
      <w:rFonts w:ascii="Arial" w:eastAsia="Calibri" w:hAnsi="Arial" w:cs="Arial"/>
      <w:color w:val="000000"/>
      <w:sz w:val="24"/>
      <w:szCs w:val="24"/>
    </w:rPr>
  </w:style>
  <w:style w:type="paragraph" w:styleId="Listeavsnitt">
    <w:name w:val="List Paragraph"/>
    <w:basedOn w:val="Normal"/>
    <w:uiPriority w:val="34"/>
    <w:qFormat/>
    <w:rsid w:val="008A4D3F"/>
    <w:pPr>
      <w:ind w:left="720"/>
      <w:contextualSpacing/>
    </w:pPr>
  </w:style>
  <w:style w:type="paragraph" w:styleId="Revisjon">
    <w:name w:val="Revision"/>
    <w:hidden/>
    <w:uiPriority w:val="99"/>
    <w:semiHidden/>
    <w:rsid w:val="00C550BA"/>
    <w:pPr>
      <w:spacing w:after="0" w:line="240" w:lineRule="auto"/>
    </w:pPr>
    <w:rPr>
      <w:rFonts w:ascii="Calibri" w:eastAsia="Times New Roman" w:hAnsi="Calibri" w:cs="Times New Roman"/>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nder/websak/websak.rdp"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mailto:postmottak@krd.dep.no"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cid:image002.jpg@01CEEAAD.2072A8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vdata.no/all/hl-19921204-126.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ntTable" Target="fontTable.xml"/><Relationship Id="rId10" Type="http://schemas.openxmlformats.org/officeDocument/2006/relationships/image" Target="file:///\\altos\FELLES\Markedsf&#248;ring\Produktikoner\DOKUMENTHANDTERING\JPEG_sma\websak.jpg"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35F8C-35A9-46C1-A660-0F958C744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6823</Words>
  <Characters>36163</Characters>
  <Application>Microsoft Office Word</Application>
  <DocSecurity>0</DocSecurity>
  <Lines>301</Lines>
  <Paragraphs>85</Paragraphs>
  <ScaleCrop>false</ScaleCrop>
  <HeadingPairs>
    <vt:vector size="2" baseType="variant">
      <vt:variant>
        <vt:lpstr>Tittel</vt:lpstr>
      </vt:variant>
      <vt:variant>
        <vt:i4>1</vt:i4>
      </vt:variant>
    </vt:vector>
  </HeadingPairs>
  <TitlesOfParts>
    <vt:vector size="1" baseType="lpstr">
      <vt:lpstr/>
    </vt:vector>
  </TitlesOfParts>
  <Company>Smaalensveven IKT</Company>
  <LinksUpToDate>false</LinksUpToDate>
  <CharactersWithSpaces>42901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Sidsel Liborg</dc:creator>
  <cp:lastModifiedBy>Knut Baastad</cp:lastModifiedBy>
  <cp:revision>2</cp:revision>
  <cp:lastPrinted>2014-04-10T12:00:00Z</cp:lastPrinted>
  <dcterms:created xsi:type="dcterms:W3CDTF">2016-10-25T06:00:00Z</dcterms:created>
  <dcterms:modified xsi:type="dcterms:W3CDTF">2016-10-25T06:00:00Z</dcterms:modified>
</cp:coreProperties>
</file>